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1BBC4" w14:textId="15DE91CC" w:rsidR="00C47617" w:rsidRDefault="00925CFB" w:rsidP="00D50249">
      <w:pPr>
        <w:spacing w:after="0"/>
        <w:rPr>
          <w:rFonts w:ascii="Arial" w:hAnsi="Arial" w:cs="Arial"/>
          <w:sz w:val="24"/>
          <w:szCs w:val="24"/>
        </w:rPr>
      </w:pPr>
      <w:bookmarkStart w:id="0" w:name="_Hlk182157681"/>
      <w:bookmarkEnd w:id="0"/>
      <w:r>
        <w:rPr>
          <w:noProof/>
        </w:rPr>
        <w:drawing>
          <wp:anchor distT="0" distB="0" distL="114300" distR="114300" simplePos="0" relativeHeight="251659264" behindDoc="1" locked="0" layoutInCell="1" allowOverlap="1" wp14:anchorId="168BED6B" wp14:editId="42E39705">
            <wp:simplePos x="0" y="0"/>
            <wp:positionH relativeFrom="page">
              <wp:posOffset>-1905</wp:posOffset>
            </wp:positionH>
            <wp:positionV relativeFrom="paragraph">
              <wp:posOffset>-807720</wp:posOffset>
            </wp:positionV>
            <wp:extent cx="7757160" cy="9852660"/>
            <wp:effectExtent l="0" t="0" r="0" b="0"/>
            <wp:wrapNone/>
            <wp:docPr id="1099533579"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3FE2604F" w14:textId="77777777" w:rsidR="00D50249" w:rsidRDefault="00D50249" w:rsidP="00D50249">
      <w:pPr>
        <w:spacing w:after="0"/>
        <w:rPr>
          <w:rFonts w:ascii="Arial" w:hAnsi="Arial" w:cs="Arial"/>
          <w:sz w:val="24"/>
          <w:szCs w:val="24"/>
        </w:rPr>
      </w:pPr>
      <w:bookmarkStart w:id="1" w:name="_Hlk182343654"/>
    </w:p>
    <w:p w14:paraId="738FEF54" w14:textId="628D3A3A" w:rsidR="00D50249" w:rsidRDefault="00D50249" w:rsidP="00D50249">
      <w:pPr>
        <w:rPr>
          <w:rFonts w:ascii="Arial" w:hAnsi="Arial" w:cs="Arial"/>
          <w:sz w:val="24"/>
          <w:szCs w:val="24"/>
        </w:rPr>
      </w:pPr>
    </w:p>
    <w:p w14:paraId="106FA6B2" w14:textId="77777777" w:rsidR="00D50249" w:rsidRDefault="00D50249" w:rsidP="00D50249">
      <w:pPr>
        <w:spacing w:after="0"/>
        <w:rPr>
          <w:rFonts w:ascii="Arial" w:hAnsi="Arial" w:cs="Arial"/>
          <w:sz w:val="24"/>
          <w:szCs w:val="24"/>
        </w:rPr>
      </w:pPr>
    </w:p>
    <w:p w14:paraId="127D67B5" w14:textId="70004AD1" w:rsidR="00925CFB" w:rsidRDefault="00B97526" w:rsidP="00B97526">
      <w:pPr>
        <w:spacing w:after="0"/>
        <w:jc w:val="center"/>
        <w:rPr>
          <w:rFonts w:asciiTheme="majorHAnsi" w:hAnsiTheme="majorHAnsi" w:cs="Arial"/>
          <w:sz w:val="72"/>
          <w:szCs w:val="72"/>
        </w:rPr>
      </w:pPr>
      <w:r w:rsidRPr="00925CFB">
        <w:rPr>
          <w:rFonts w:asciiTheme="majorHAnsi" w:hAnsiTheme="majorHAnsi" w:cs="Arial"/>
          <w:sz w:val="72"/>
          <w:szCs w:val="72"/>
        </w:rPr>
        <w:t xml:space="preserve">PROGRAMA OPERATIVO PRESUPUESTARIO </w:t>
      </w:r>
    </w:p>
    <w:p w14:paraId="313C50FD" w14:textId="6C6CA574" w:rsidR="00B97526" w:rsidRPr="00925CFB" w:rsidRDefault="00071688" w:rsidP="00B97526">
      <w:pPr>
        <w:spacing w:after="0"/>
        <w:jc w:val="center"/>
        <w:rPr>
          <w:rFonts w:asciiTheme="majorHAnsi" w:hAnsiTheme="majorHAnsi" w:cs="Arial"/>
          <w:sz w:val="72"/>
          <w:szCs w:val="72"/>
        </w:rPr>
      </w:pPr>
      <w:r>
        <w:rPr>
          <w:rFonts w:asciiTheme="majorHAnsi" w:hAnsiTheme="majorHAnsi" w:cs="Arial"/>
          <w:sz w:val="72"/>
          <w:szCs w:val="72"/>
        </w:rPr>
        <w:t>2026</w:t>
      </w:r>
    </w:p>
    <w:p w14:paraId="5FC7F636" w14:textId="77777777" w:rsidR="00D50249" w:rsidRDefault="00D50249" w:rsidP="00D50249">
      <w:pPr>
        <w:spacing w:after="0"/>
        <w:rPr>
          <w:rFonts w:ascii="Arial" w:hAnsi="Arial" w:cs="Arial"/>
          <w:sz w:val="24"/>
          <w:szCs w:val="24"/>
        </w:rPr>
      </w:pPr>
    </w:p>
    <w:p w14:paraId="4148FEEB" w14:textId="77777777" w:rsidR="00D50249" w:rsidRDefault="00D50249" w:rsidP="00D50249">
      <w:pPr>
        <w:spacing w:after="0"/>
        <w:jc w:val="center"/>
        <w:rPr>
          <w:rFonts w:ascii="Arial" w:hAnsi="Arial" w:cs="Arial"/>
          <w:sz w:val="36"/>
          <w:szCs w:val="36"/>
        </w:rPr>
      </w:pPr>
    </w:p>
    <w:p w14:paraId="47C0CEF3" w14:textId="77777777" w:rsidR="00D50249" w:rsidRDefault="00D50249" w:rsidP="00D50249">
      <w:pPr>
        <w:spacing w:after="0"/>
        <w:jc w:val="center"/>
        <w:rPr>
          <w:rFonts w:ascii="Arial" w:hAnsi="Arial" w:cs="Arial"/>
          <w:sz w:val="36"/>
          <w:szCs w:val="36"/>
        </w:rPr>
      </w:pPr>
    </w:p>
    <w:p w14:paraId="2E0AD11D" w14:textId="77777777" w:rsidR="00D50249" w:rsidRDefault="00D50249" w:rsidP="00D50249">
      <w:pPr>
        <w:spacing w:after="0"/>
        <w:jc w:val="center"/>
        <w:rPr>
          <w:rFonts w:ascii="Arial" w:hAnsi="Arial" w:cs="Arial"/>
          <w:sz w:val="36"/>
          <w:szCs w:val="36"/>
        </w:rPr>
      </w:pPr>
    </w:p>
    <w:p w14:paraId="0C9D7990" w14:textId="77777777" w:rsidR="00D50249" w:rsidRDefault="00D50249" w:rsidP="00D50249">
      <w:pPr>
        <w:spacing w:after="0"/>
        <w:jc w:val="center"/>
        <w:rPr>
          <w:rFonts w:ascii="Arial" w:hAnsi="Arial" w:cs="Arial"/>
          <w:sz w:val="36"/>
          <w:szCs w:val="36"/>
        </w:rPr>
      </w:pPr>
    </w:p>
    <w:p w14:paraId="287AEA4C" w14:textId="70050BAA" w:rsidR="00D50249" w:rsidRPr="00925CFB" w:rsidRDefault="00D50249" w:rsidP="00D50249">
      <w:pPr>
        <w:spacing w:after="0"/>
        <w:jc w:val="center"/>
        <w:rPr>
          <w:rFonts w:cs="Arial"/>
          <w:sz w:val="36"/>
          <w:szCs w:val="36"/>
        </w:rPr>
      </w:pPr>
      <w:r w:rsidRPr="00925CFB">
        <w:rPr>
          <w:rFonts w:cs="Arial"/>
          <w:sz w:val="36"/>
          <w:szCs w:val="36"/>
        </w:rPr>
        <w:t>SISTEMA DIF MUNICIPAL DE CABO CORRIENTES</w:t>
      </w:r>
    </w:p>
    <w:p w14:paraId="3C6F8699" w14:textId="3A51E76D" w:rsidR="00D50249" w:rsidRPr="00925CFB" w:rsidRDefault="00D50249" w:rsidP="00D50249">
      <w:pPr>
        <w:spacing w:after="0"/>
        <w:jc w:val="center"/>
        <w:rPr>
          <w:rFonts w:cs="Arial"/>
          <w:sz w:val="36"/>
          <w:szCs w:val="36"/>
        </w:rPr>
      </w:pPr>
      <w:r w:rsidRPr="00925CFB">
        <w:rPr>
          <w:rFonts w:cs="Arial"/>
          <w:sz w:val="36"/>
          <w:szCs w:val="36"/>
        </w:rPr>
        <w:t>2024 – 2027</w:t>
      </w:r>
    </w:p>
    <w:p w14:paraId="0E889BC8" w14:textId="4FDDE75E" w:rsidR="00D50249" w:rsidRDefault="00D50249" w:rsidP="00D50249">
      <w:pPr>
        <w:spacing w:after="0"/>
        <w:jc w:val="center"/>
        <w:rPr>
          <w:rFonts w:ascii="Arial" w:hAnsi="Arial" w:cs="Arial"/>
          <w:sz w:val="36"/>
          <w:szCs w:val="36"/>
        </w:rPr>
      </w:pPr>
    </w:p>
    <w:p w14:paraId="55466D10" w14:textId="77777777" w:rsidR="00D50249" w:rsidRDefault="00D50249" w:rsidP="00D50249">
      <w:pPr>
        <w:spacing w:after="0"/>
        <w:jc w:val="center"/>
        <w:rPr>
          <w:rFonts w:ascii="Arial" w:hAnsi="Arial" w:cs="Arial"/>
          <w:sz w:val="36"/>
          <w:szCs w:val="36"/>
        </w:rPr>
      </w:pPr>
    </w:p>
    <w:p w14:paraId="7C046B59" w14:textId="77777777" w:rsidR="00D50249" w:rsidRDefault="00D50249" w:rsidP="00D50249">
      <w:pPr>
        <w:spacing w:after="0"/>
        <w:jc w:val="center"/>
        <w:rPr>
          <w:rFonts w:ascii="Arial" w:hAnsi="Arial" w:cs="Arial"/>
          <w:sz w:val="36"/>
          <w:szCs w:val="36"/>
        </w:rPr>
      </w:pPr>
    </w:p>
    <w:p w14:paraId="557488ED" w14:textId="77777777" w:rsidR="00D50249" w:rsidRDefault="00D50249" w:rsidP="00D50249">
      <w:pPr>
        <w:spacing w:after="0"/>
        <w:jc w:val="center"/>
        <w:rPr>
          <w:rFonts w:ascii="Arial" w:hAnsi="Arial" w:cs="Arial"/>
          <w:sz w:val="36"/>
          <w:szCs w:val="36"/>
        </w:rPr>
      </w:pPr>
    </w:p>
    <w:p w14:paraId="45B054BE" w14:textId="77777777" w:rsidR="00D50249" w:rsidRDefault="00D50249" w:rsidP="00D50249">
      <w:pPr>
        <w:spacing w:after="0"/>
        <w:jc w:val="center"/>
        <w:rPr>
          <w:rFonts w:ascii="Arial" w:hAnsi="Arial" w:cs="Arial"/>
          <w:sz w:val="36"/>
          <w:szCs w:val="36"/>
        </w:rPr>
      </w:pPr>
    </w:p>
    <w:p w14:paraId="2DBE635B" w14:textId="77777777" w:rsidR="00D50249" w:rsidRDefault="00D50249" w:rsidP="00D50249">
      <w:pPr>
        <w:spacing w:after="0"/>
        <w:jc w:val="center"/>
        <w:rPr>
          <w:rFonts w:ascii="Arial" w:hAnsi="Arial" w:cs="Arial"/>
          <w:sz w:val="36"/>
          <w:szCs w:val="36"/>
        </w:rPr>
      </w:pPr>
    </w:p>
    <w:p w14:paraId="3411C68B" w14:textId="77777777" w:rsidR="00D50249" w:rsidRDefault="00D50249" w:rsidP="00D50249">
      <w:pPr>
        <w:spacing w:after="0"/>
        <w:jc w:val="center"/>
        <w:rPr>
          <w:rFonts w:ascii="Arial" w:hAnsi="Arial" w:cs="Arial"/>
          <w:sz w:val="36"/>
          <w:szCs w:val="36"/>
        </w:rPr>
      </w:pPr>
    </w:p>
    <w:p w14:paraId="31ED59AC" w14:textId="77777777" w:rsidR="00D50249" w:rsidRDefault="00D50249" w:rsidP="00D50249">
      <w:pPr>
        <w:spacing w:after="0"/>
        <w:jc w:val="center"/>
        <w:rPr>
          <w:rFonts w:ascii="Arial" w:hAnsi="Arial" w:cs="Arial"/>
          <w:sz w:val="36"/>
          <w:szCs w:val="36"/>
        </w:rPr>
      </w:pPr>
    </w:p>
    <w:p w14:paraId="08C904A3" w14:textId="77777777" w:rsidR="00D50249" w:rsidRDefault="00D50249" w:rsidP="00D50249">
      <w:pPr>
        <w:spacing w:after="0"/>
        <w:jc w:val="center"/>
        <w:rPr>
          <w:rFonts w:ascii="Arial" w:hAnsi="Arial" w:cs="Arial"/>
          <w:sz w:val="36"/>
          <w:szCs w:val="36"/>
        </w:rPr>
      </w:pPr>
    </w:p>
    <w:p w14:paraId="47007B62" w14:textId="77777777" w:rsidR="00D50249" w:rsidRDefault="00D50249" w:rsidP="00D50249">
      <w:pPr>
        <w:spacing w:after="0"/>
        <w:jc w:val="center"/>
        <w:rPr>
          <w:rFonts w:ascii="Arial" w:hAnsi="Arial" w:cs="Arial"/>
          <w:sz w:val="36"/>
          <w:szCs w:val="36"/>
        </w:rPr>
      </w:pPr>
    </w:p>
    <w:p w14:paraId="692B5E27" w14:textId="77777777" w:rsidR="00D50249" w:rsidRDefault="00D50249" w:rsidP="00D50249">
      <w:pPr>
        <w:spacing w:after="0"/>
        <w:jc w:val="center"/>
        <w:rPr>
          <w:rFonts w:ascii="Arial" w:hAnsi="Arial" w:cs="Arial"/>
          <w:sz w:val="36"/>
          <w:szCs w:val="36"/>
        </w:rPr>
      </w:pPr>
    </w:p>
    <w:p w14:paraId="7396754A" w14:textId="77777777" w:rsidR="00D50249" w:rsidRDefault="00D50249" w:rsidP="00D50249">
      <w:pPr>
        <w:spacing w:after="0"/>
        <w:jc w:val="center"/>
        <w:rPr>
          <w:rFonts w:ascii="Arial" w:hAnsi="Arial" w:cs="Arial"/>
          <w:sz w:val="36"/>
          <w:szCs w:val="36"/>
        </w:rPr>
      </w:pPr>
    </w:p>
    <w:p w14:paraId="26E3F5A7" w14:textId="77777777" w:rsidR="00925CFB" w:rsidRDefault="00925CFB" w:rsidP="00B97526">
      <w:pPr>
        <w:spacing w:after="0"/>
        <w:jc w:val="both"/>
        <w:rPr>
          <w:rFonts w:ascii="Arial" w:hAnsi="Arial" w:cs="Arial"/>
          <w:sz w:val="36"/>
          <w:szCs w:val="36"/>
        </w:rPr>
      </w:pPr>
    </w:p>
    <w:p w14:paraId="53F961AB" w14:textId="7A343A42" w:rsidR="00BD1415" w:rsidRPr="00925CFB" w:rsidRDefault="00925CFB" w:rsidP="00925CFB">
      <w:pPr>
        <w:spacing w:after="0"/>
        <w:rPr>
          <w:rFonts w:asciiTheme="majorHAnsi" w:hAnsiTheme="majorHAnsi" w:cs="Arial"/>
          <w:b/>
          <w:bCs/>
          <w:sz w:val="24"/>
          <w:szCs w:val="24"/>
        </w:rPr>
      </w:pPr>
      <w:r>
        <w:rPr>
          <w:noProof/>
        </w:rPr>
        <w:lastRenderedPageBreak/>
        <w:drawing>
          <wp:anchor distT="0" distB="0" distL="114300" distR="114300" simplePos="0" relativeHeight="251661312" behindDoc="1" locked="0" layoutInCell="1" allowOverlap="1" wp14:anchorId="01AACCFB" wp14:editId="6BFD20D1">
            <wp:simplePos x="0" y="0"/>
            <wp:positionH relativeFrom="page">
              <wp:posOffset>13335</wp:posOffset>
            </wp:positionH>
            <wp:positionV relativeFrom="paragraph">
              <wp:posOffset>-792480</wp:posOffset>
            </wp:positionV>
            <wp:extent cx="7757160" cy="9852660"/>
            <wp:effectExtent l="0" t="0" r="0" b="0"/>
            <wp:wrapNone/>
            <wp:docPr id="1439792661"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r w:rsidR="00D50249" w:rsidRPr="00925CFB">
        <w:rPr>
          <w:rFonts w:asciiTheme="majorHAnsi" w:hAnsiTheme="majorHAnsi" w:cs="Arial"/>
          <w:b/>
          <w:bCs/>
          <w:sz w:val="24"/>
          <w:szCs w:val="24"/>
        </w:rPr>
        <w:t xml:space="preserve"> </w:t>
      </w:r>
    </w:p>
    <w:p w14:paraId="266E0F1A" w14:textId="77777777" w:rsidR="00390017" w:rsidRPr="00390017" w:rsidRDefault="00390017" w:rsidP="00B97526">
      <w:pPr>
        <w:spacing w:after="0"/>
        <w:jc w:val="both"/>
        <w:rPr>
          <w:rFonts w:ascii="Arial" w:hAnsi="Arial" w:cs="Arial"/>
          <w:b/>
          <w:bCs/>
          <w:sz w:val="24"/>
          <w:szCs w:val="24"/>
        </w:rPr>
      </w:pPr>
    </w:p>
    <w:p w14:paraId="16658861" w14:textId="1E0DC0D6" w:rsidR="00925CFB" w:rsidRDefault="00925CFB" w:rsidP="00B97526">
      <w:pPr>
        <w:jc w:val="both"/>
      </w:pPr>
      <w:r w:rsidRPr="00925CFB">
        <w:rPr>
          <w:rFonts w:asciiTheme="majorHAnsi" w:hAnsiTheme="majorHAnsi" w:cs="Arial"/>
          <w:b/>
          <w:bCs/>
          <w:sz w:val="24"/>
          <w:szCs w:val="24"/>
        </w:rPr>
        <w:t>INTRODUCCIÓN</w:t>
      </w:r>
    </w:p>
    <w:p w14:paraId="02600D91" w14:textId="68E0E2B1" w:rsidR="00BD1415" w:rsidRDefault="00BD1415" w:rsidP="00B97526">
      <w:pPr>
        <w:jc w:val="both"/>
      </w:pPr>
      <w:r w:rsidRPr="00BD1415">
        <w:t>Durante el periodo constitucional 2024-2027, la administración del Sistema DIF Municipal de Cabo Corrientes estará enfocada en atender de manera integral las necesidades emergentes de la sociedad local. El constante crecimiento poblacional genera nuevas demandas, lo que obliga a que los representantes respondan de forma rápida y eficiente. La ciudadanía espera un gobierno dinámico, cercano y capaz de garantizar el cumplimiento de sus demandas específicas con eficacia, eficiencia y responsabilidad.</w:t>
      </w:r>
    </w:p>
    <w:p w14:paraId="0AF7DFB8" w14:textId="77777777" w:rsidR="00BD1415" w:rsidRDefault="00BD1415" w:rsidP="00B97526">
      <w:pPr>
        <w:jc w:val="both"/>
      </w:pPr>
      <w:r w:rsidRPr="00BD1415">
        <w:t>Como parte del gobierno municipal, el Sistema DIF actúa como un organismo autónomo que, al mismo tiempo, trabaja de manera coordinada con la administración municipal. Para responder a las necesidades derivadas del crecimiento poblacional en las localidades y la cabecera municipal, es fundamental plantear un programa operativo presupuestario anual que permita cubrir los servicios básicos que la población requiere.</w:t>
      </w:r>
    </w:p>
    <w:p w14:paraId="4D46F595" w14:textId="04BAB650" w:rsidR="00D50249" w:rsidRPr="00BD1415" w:rsidRDefault="00BD1415" w:rsidP="00B97526">
      <w:pPr>
        <w:jc w:val="both"/>
      </w:pPr>
      <w:r w:rsidRPr="00BD1415">
        <w:t xml:space="preserve">El Sistema DIF Municipal de Cabo Corrientes necesita colaborar estrechamente con los gobiernos municipal, estatal y federal, así como con la iniciativa privada, para lograr un impacto significativo en los servicios básicos dirigidos a los sectores más vulnerables de la población. Es el momento de avanzar y transformar, actuando con humanidad en cada una de las acciones propuestas. Aunque la labor resulta desafiante, es un esfuerzo que vale la pena, ya que la población </w:t>
      </w:r>
      <w:proofErr w:type="spellStart"/>
      <w:r w:rsidRPr="00BD1415">
        <w:t>cabense</w:t>
      </w:r>
      <w:proofErr w:type="spellEnd"/>
      <w:r w:rsidRPr="00BD1415">
        <w:t xml:space="preserve"> requiere un sistema DIF municipal que trabaje de la mano con la sociedad para alcanzar un verdadero cambio para todos.</w:t>
      </w:r>
    </w:p>
    <w:p w14:paraId="01248128" w14:textId="77777777" w:rsidR="00BD1415" w:rsidRDefault="00504735" w:rsidP="00BD1415">
      <w:pPr>
        <w:spacing w:after="0"/>
        <w:jc w:val="both"/>
        <w:rPr>
          <w:rFonts w:ascii="Arial" w:hAnsi="Arial" w:cs="Arial"/>
          <w:b/>
          <w:bCs/>
          <w:sz w:val="24"/>
          <w:szCs w:val="24"/>
        </w:rPr>
      </w:pPr>
      <w:r w:rsidRPr="00504735">
        <w:rPr>
          <w:rFonts w:ascii="Arial" w:hAnsi="Arial" w:cs="Arial"/>
          <w:b/>
          <w:bCs/>
          <w:sz w:val="24"/>
          <w:szCs w:val="24"/>
        </w:rPr>
        <w:t>OBJETIVO GENERAL</w:t>
      </w:r>
    </w:p>
    <w:p w14:paraId="5285E7C5" w14:textId="707B918D" w:rsidR="00504735" w:rsidRPr="00BD1415" w:rsidRDefault="00BD1415" w:rsidP="00BD1415">
      <w:pPr>
        <w:spacing w:after="0"/>
        <w:jc w:val="both"/>
        <w:rPr>
          <w:rFonts w:ascii="Arial" w:hAnsi="Arial" w:cs="Arial"/>
          <w:b/>
          <w:bCs/>
          <w:sz w:val="24"/>
          <w:szCs w:val="24"/>
        </w:rPr>
      </w:pPr>
      <w:r w:rsidRPr="00BD1415">
        <w:t>El propósito fundamental del Sistema DIF Municipal de Cabo Corrientes para el periodo 2024-2027 consiste en incrementar la cobertura de los servicios que proporciona a la población, asegurando que un mayor número de personas tenga acceso a los apoyos y atenciones ofrecidas. Esto implica no solo ampliar la cantidad de beneficiarios, sino también mejorar la calidad y eficiencia de los servicios existentes, con el fin de satisfacer de manera oportuna y responsable las demandas específicas de la ciudadanía. La meta es fortalecer la capacidad de respuesta del sistema, garantizando que los servicios sean más accesibles, eficaces y acordes a las necesidades de los sectores más vulnerables de la sociedad.</w:t>
      </w:r>
    </w:p>
    <w:p w14:paraId="3C86D172" w14:textId="77777777" w:rsidR="00504735" w:rsidRDefault="00504735" w:rsidP="006D566B">
      <w:pPr>
        <w:spacing w:after="0"/>
        <w:jc w:val="both"/>
        <w:rPr>
          <w:rFonts w:ascii="Arial" w:hAnsi="Arial" w:cs="Arial"/>
          <w:sz w:val="24"/>
          <w:szCs w:val="24"/>
        </w:rPr>
      </w:pPr>
    </w:p>
    <w:p w14:paraId="614D15AA" w14:textId="5EECA08C" w:rsidR="00504735" w:rsidRDefault="00504735" w:rsidP="00B97526">
      <w:pPr>
        <w:spacing w:after="0"/>
        <w:jc w:val="both"/>
        <w:rPr>
          <w:rFonts w:ascii="Arial" w:hAnsi="Arial" w:cs="Arial"/>
          <w:b/>
          <w:bCs/>
          <w:sz w:val="24"/>
          <w:szCs w:val="24"/>
        </w:rPr>
      </w:pPr>
      <w:r w:rsidRPr="00504735">
        <w:rPr>
          <w:rFonts w:ascii="Arial" w:hAnsi="Arial" w:cs="Arial"/>
          <w:b/>
          <w:bCs/>
          <w:sz w:val="24"/>
          <w:szCs w:val="24"/>
        </w:rPr>
        <w:t xml:space="preserve">OBJETIVO ESPECIFICO </w:t>
      </w:r>
    </w:p>
    <w:p w14:paraId="13BA4464" w14:textId="43AAB4DF" w:rsidR="00504735" w:rsidRPr="00BD1415" w:rsidRDefault="00BD1415" w:rsidP="00B97526">
      <w:pPr>
        <w:jc w:val="both"/>
      </w:pPr>
      <w:r w:rsidRPr="00BD1415">
        <w:t>El objetivo específico del Sistema DIF Municipal de Cabo Corrientes para el periodo 2024-2027 se centra en mejorar e incrementar los servicios que actualmente ofrece a la población. Esto implica una labor dedicada no solamente a ampliar la cobertura y el número de beneficiarios atendidos, sino también a elevar la calidad y eficiencia de los apoyos y atenciones brindadas. Al fortalecer la respuesta institucional y trabajar de manera coordinada con el gobierno municipal, estatal, federal y la iniciativa privada, se busca garantizar que los servicios sean cada vez más accesibles, eficaces y adaptados a las necesidades concretas de los sectores más vulnerables de la sociedad. La meta es responder de forma oportuna y responsable a las demandas ciudadanas, contribuyendo así a un cambio verdadero y positivo en la comunidad de Cabo Corrientes.</w:t>
      </w:r>
    </w:p>
    <w:p w14:paraId="09477CE4" w14:textId="0A3D1A65" w:rsidR="00D50249" w:rsidRDefault="00925CFB" w:rsidP="00D50249">
      <w:pPr>
        <w:spacing w:after="0"/>
        <w:jc w:val="center"/>
        <w:rPr>
          <w:rFonts w:ascii="Arial" w:hAnsi="Arial" w:cs="Arial"/>
          <w:sz w:val="36"/>
          <w:szCs w:val="36"/>
        </w:rPr>
      </w:pPr>
      <w:r>
        <w:rPr>
          <w:noProof/>
        </w:rPr>
        <w:lastRenderedPageBreak/>
        <w:drawing>
          <wp:anchor distT="0" distB="0" distL="114300" distR="114300" simplePos="0" relativeHeight="251663360" behindDoc="1" locked="0" layoutInCell="1" allowOverlap="1" wp14:anchorId="652A40AC" wp14:editId="6646320B">
            <wp:simplePos x="0" y="0"/>
            <wp:positionH relativeFrom="page">
              <wp:posOffset>-1905</wp:posOffset>
            </wp:positionH>
            <wp:positionV relativeFrom="paragraph">
              <wp:posOffset>-777240</wp:posOffset>
            </wp:positionV>
            <wp:extent cx="7757160" cy="9852660"/>
            <wp:effectExtent l="0" t="0" r="0" b="0"/>
            <wp:wrapNone/>
            <wp:docPr id="146777135"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25A93AC2" w14:textId="77777777" w:rsidR="00504735" w:rsidRDefault="00504735" w:rsidP="00D50249">
      <w:pPr>
        <w:spacing w:after="0"/>
        <w:jc w:val="center"/>
        <w:rPr>
          <w:rFonts w:ascii="Arial" w:hAnsi="Arial" w:cs="Arial"/>
          <w:sz w:val="36"/>
          <w:szCs w:val="36"/>
        </w:rPr>
      </w:pPr>
    </w:p>
    <w:p w14:paraId="511EBFA9" w14:textId="09A9BC7C" w:rsidR="00504735" w:rsidRPr="00504735" w:rsidRDefault="00504735" w:rsidP="00925CFB">
      <w:pPr>
        <w:spacing w:after="0"/>
        <w:jc w:val="center"/>
        <w:rPr>
          <w:rFonts w:ascii="Arial" w:hAnsi="Arial" w:cs="Arial"/>
          <w:b/>
          <w:bCs/>
          <w:sz w:val="36"/>
          <w:szCs w:val="36"/>
        </w:rPr>
      </w:pPr>
      <w:r w:rsidRPr="00504735">
        <w:rPr>
          <w:rFonts w:ascii="Arial" w:hAnsi="Arial" w:cs="Arial"/>
          <w:b/>
          <w:bCs/>
          <w:sz w:val="36"/>
          <w:szCs w:val="36"/>
        </w:rPr>
        <w:t>DEPARTAMENTOS QUE INTEGRAN LA DIRECCIÓN DEL SISTEMA DIF MUNICIPAL DE CABO CORRIENTES.</w:t>
      </w:r>
    </w:p>
    <w:p w14:paraId="050CF503" w14:textId="77777777" w:rsidR="00D50249" w:rsidRDefault="00D50249" w:rsidP="00D50249">
      <w:pPr>
        <w:spacing w:after="0"/>
        <w:jc w:val="center"/>
        <w:rPr>
          <w:rFonts w:ascii="Arial" w:hAnsi="Arial" w:cs="Arial"/>
          <w:sz w:val="36"/>
          <w:szCs w:val="36"/>
        </w:rPr>
      </w:pPr>
    </w:p>
    <w:p w14:paraId="2E3F2B35" w14:textId="77777777" w:rsidR="00390017" w:rsidRDefault="00390017" w:rsidP="00B97526">
      <w:pPr>
        <w:jc w:val="both"/>
      </w:pPr>
      <w:r w:rsidRPr="00390017">
        <w:t>La Dirección del Sistema DIF Municipal tiene injerencia en distintas áreas y departamentos, lo que permite una atención integral y eficiente de las necesidades de la población. Los departamentos que conforman la estructura del sistema DIF Municipal son los siguientes:</w:t>
      </w:r>
    </w:p>
    <w:p w14:paraId="31E478A4" w14:textId="77777777" w:rsidR="00390017" w:rsidRDefault="00390017" w:rsidP="00B97526">
      <w:pPr>
        <w:pStyle w:val="Prrafodelista"/>
        <w:numPr>
          <w:ilvl w:val="0"/>
          <w:numId w:val="5"/>
        </w:numPr>
        <w:jc w:val="both"/>
      </w:pPr>
      <w:r w:rsidRPr="00390017">
        <w:t>Área Administrativa</w:t>
      </w:r>
    </w:p>
    <w:p w14:paraId="5F3A380B" w14:textId="77777777" w:rsidR="00390017" w:rsidRDefault="00390017" w:rsidP="00B97526">
      <w:pPr>
        <w:pStyle w:val="Prrafodelista"/>
        <w:numPr>
          <w:ilvl w:val="0"/>
          <w:numId w:val="5"/>
        </w:numPr>
        <w:jc w:val="both"/>
      </w:pPr>
      <w:r w:rsidRPr="00390017">
        <w:t>Trabajo Social</w:t>
      </w:r>
    </w:p>
    <w:p w14:paraId="04D67584" w14:textId="77777777" w:rsidR="00390017" w:rsidRDefault="00390017" w:rsidP="00B97526">
      <w:pPr>
        <w:pStyle w:val="Prrafodelista"/>
        <w:numPr>
          <w:ilvl w:val="0"/>
          <w:numId w:val="5"/>
        </w:numPr>
        <w:jc w:val="both"/>
      </w:pPr>
      <w:r w:rsidRPr="00390017">
        <w:t>Psicología</w:t>
      </w:r>
    </w:p>
    <w:p w14:paraId="0C3C6DBE" w14:textId="77777777" w:rsidR="00390017" w:rsidRDefault="00390017" w:rsidP="00B97526">
      <w:pPr>
        <w:pStyle w:val="Prrafodelista"/>
        <w:numPr>
          <w:ilvl w:val="0"/>
          <w:numId w:val="5"/>
        </w:numPr>
        <w:jc w:val="both"/>
      </w:pPr>
      <w:r w:rsidRPr="00390017">
        <w:t>Jurídico</w:t>
      </w:r>
    </w:p>
    <w:p w14:paraId="77979711" w14:textId="77777777" w:rsidR="00390017" w:rsidRDefault="00390017" w:rsidP="00B97526">
      <w:pPr>
        <w:pStyle w:val="Prrafodelista"/>
        <w:numPr>
          <w:ilvl w:val="0"/>
          <w:numId w:val="5"/>
        </w:numPr>
        <w:jc w:val="both"/>
      </w:pPr>
      <w:r w:rsidRPr="00390017">
        <w:t>Transparencia</w:t>
      </w:r>
    </w:p>
    <w:p w14:paraId="4FEE9334" w14:textId="77777777" w:rsidR="00390017" w:rsidRDefault="00390017" w:rsidP="00B97526">
      <w:pPr>
        <w:pStyle w:val="Prrafodelista"/>
        <w:numPr>
          <w:ilvl w:val="0"/>
          <w:numId w:val="5"/>
        </w:numPr>
        <w:jc w:val="both"/>
      </w:pPr>
      <w:r w:rsidRPr="00390017">
        <w:t>Almacén</w:t>
      </w:r>
    </w:p>
    <w:p w14:paraId="0AF0CA9A" w14:textId="77777777" w:rsidR="00390017" w:rsidRDefault="00390017" w:rsidP="00B97526">
      <w:pPr>
        <w:pStyle w:val="Prrafodelista"/>
        <w:numPr>
          <w:ilvl w:val="0"/>
          <w:numId w:val="5"/>
        </w:numPr>
        <w:jc w:val="both"/>
      </w:pPr>
      <w:r w:rsidRPr="00390017">
        <w:t>Mantenimiento</w:t>
      </w:r>
    </w:p>
    <w:p w14:paraId="7983B9DC" w14:textId="77777777" w:rsidR="00390017" w:rsidRDefault="00390017" w:rsidP="00B97526">
      <w:pPr>
        <w:pStyle w:val="Prrafodelista"/>
        <w:numPr>
          <w:ilvl w:val="0"/>
          <w:numId w:val="5"/>
        </w:numPr>
        <w:jc w:val="both"/>
      </w:pPr>
      <w:r w:rsidRPr="00390017">
        <w:t>UBR (Unidad Básica de Rehabilitación)</w:t>
      </w:r>
    </w:p>
    <w:p w14:paraId="197C3394" w14:textId="77777777" w:rsidR="00390017" w:rsidRDefault="00390017" w:rsidP="00B97526">
      <w:pPr>
        <w:pStyle w:val="Prrafodelista"/>
        <w:numPr>
          <w:ilvl w:val="0"/>
          <w:numId w:val="5"/>
        </w:numPr>
        <w:jc w:val="both"/>
      </w:pPr>
      <w:r w:rsidRPr="00390017">
        <w:t>CADI (Centro de Atención y Desarrollo Infantil)</w:t>
      </w:r>
    </w:p>
    <w:p w14:paraId="21962E62" w14:textId="77777777" w:rsidR="00390017" w:rsidRDefault="00390017" w:rsidP="00B97526">
      <w:pPr>
        <w:pStyle w:val="Prrafodelista"/>
        <w:numPr>
          <w:ilvl w:val="0"/>
          <w:numId w:val="5"/>
        </w:numPr>
        <w:jc w:val="both"/>
      </w:pPr>
      <w:r w:rsidRPr="00390017">
        <w:t>Casa de Día</w:t>
      </w:r>
    </w:p>
    <w:p w14:paraId="702E48F0" w14:textId="77777777" w:rsidR="00390017" w:rsidRDefault="00390017" w:rsidP="00B97526">
      <w:pPr>
        <w:jc w:val="both"/>
      </w:pPr>
      <w:r w:rsidRPr="00390017">
        <w:t>La Dirección del Sistema DIF Municipal es responsable de ejercer diversas funciones y atribuciones, asegurando el cumplimiento de los acuerdos y disposiciones emanadas del patronato y de la presidencia. Entre sus atribuciones principales se encuentran:</w:t>
      </w:r>
    </w:p>
    <w:p w14:paraId="493E91AA" w14:textId="77777777" w:rsidR="00390017" w:rsidRDefault="00390017" w:rsidP="00B97526">
      <w:pPr>
        <w:pStyle w:val="Prrafodelista"/>
        <w:numPr>
          <w:ilvl w:val="0"/>
          <w:numId w:val="6"/>
        </w:numPr>
        <w:jc w:val="both"/>
      </w:pPr>
      <w:r w:rsidRPr="00390017">
        <w:t>Cumplir y hacer cumplir los acuerdos y disposiciones del patronato y de la presidencia.</w:t>
      </w:r>
    </w:p>
    <w:p w14:paraId="1CBFA281" w14:textId="77777777" w:rsidR="00390017" w:rsidRDefault="00390017" w:rsidP="00B97526">
      <w:pPr>
        <w:pStyle w:val="Prrafodelista"/>
        <w:numPr>
          <w:ilvl w:val="0"/>
          <w:numId w:val="6"/>
        </w:numPr>
        <w:jc w:val="both"/>
      </w:pPr>
      <w:r w:rsidRPr="00390017">
        <w:t>Expedir los nombramientos del personal del sistema, conforme a las disposiciones legales aplicables.</w:t>
      </w:r>
    </w:p>
    <w:p w14:paraId="70961677" w14:textId="77777777" w:rsidR="00390017" w:rsidRDefault="00390017" w:rsidP="00B97526">
      <w:pPr>
        <w:pStyle w:val="Prrafodelista"/>
        <w:numPr>
          <w:ilvl w:val="0"/>
          <w:numId w:val="6"/>
        </w:numPr>
        <w:jc w:val="both"/>
      </w:pPr>
      <w:r w:rsidRPr="00390017">
        <w:t>Dirigir el funcionamiento del sistema en todos sus aspectos y ejecutar los programas requeridos para el cumplimiento de sus objetivos.</w:t>
      </w:r>
    </w:p>
    <w:p w14:paraId="44DF8E35" w14:textId="77777777" w:rsidR="00390017" w:rsidRDefault="00390017" w:rsidP="00B97526">
      <w:pPr>
        <w:pStyle w:val="Prrafodelista"/>
        <w:numPr>
          <w:ilvl w:val="0"/>
          <w:numId w:val="6"/>
        </w:numPr>
        <w:jc w:val="both"/>
      </w:pPr>
      <w:r w:rsidRPr="00390017">
        <w:t>Proponer al patronato o a la presidencia las medidas que considere más indicadas para la ejecución de los planes y objetivos del sistema.</w:t>
      </w:r>
    </w:p>
    <w:p w14:paraId="4E786573" w14:textId="77777777" w:rsidR="00390017" w:rsidRDefault="00390017" w:rsidP="00B97526">
      <w:pPr>
        <w:pStyle w:val="Prrafodelista"/>
        <w:numPr>
          <w:ilvl w:val="0"/>
          <w:numId w:val="6"/>
        </w:numPr>
        <w:jc w:val="both"/>
      </w:pPr>
      <w:r w:rsidRPr="00390017">
        <w:t>Someter a consideración del patronato el presupuesto correspondiente de cada ejercicio anual.</w:t>
      </w:r>
    </w:p>
    <w:p w14:paraId="7F1E5420" w14:textId="77777777" w:rsidR="00390017" w:rsidRDefault="00390017" w:rsidP="00B97526">
      <w:pPr>
        <w:pStyle w:val="Prrafodelista"/>
        <w:numPr>
          <w:ilvl w:val="0"/>
          <w:numId w:val="6"/>
        </w:numPr>
        <w:jc w:val="both"/>
      </w:pPr>
      <w:r w:rsidRPr="00390017">
        <w:t>Rendir informes y cuentas parciales que el patronato solicite.</w:t>
      </w:r>
    </w:p>
    <w:p w14:paraId="0A642B0A" w14:textId="77777777" w:rsidR="00390017" w:rsidRDefault="00390017" w:rsidP="00B97526">
      <w:pPr>
        <w:pStyle w:val="Prrafodelista"/>
        <w:numPr>
          <w:ilvl w:val="0"/>
          <w:numId w:val="6"/>
        </w:numPr>
        <w:jc w:val="both"/>
      </w:pPr>
      <w:r w:rsidRPr="00390017">
        <w:t>Formular, ejecutar y controlar la aplicación del presupuesto del sistema, en los términos del ordenamiento y demás disposiciones legales aplicables.</w:t>
      </w:r>
    </w:p>
    <w:p w14:paraId="4DF751BB" w14:textId="77777777" w:rsidR="00390017" w:rsidRDefault="00390017" w:rsidP="00B97526">
      <w:pPr>
        <w:pStyle w:val="Prrafodelista"/>
        <w:numPr>
          <w:ilvl w:val="0"/>
          <w:numId w:val="6"/>
        </w:numPr>
        <w:jc w:val="both"/>
      </w:pPr>
      <w:r w:rsidRPr="00390017">
        <w:t>Suscribir convenios de coordinación, o de otra naturaleza, para el cumplimiento de los objetivos del sistema.</w:t>
      </w:r>
    </w:p>
    <w:p w14:paraId="6885A3A4" w14:textId="6ECFFA5D" w:rsidR="00390017" w:rsidRDefault="00390017" w:rsidP="00B97526">
      <w:pPr>
        <w:pStyle w:val="Prrafodelista"/>
        <w:numPr>
          <w:ilvl w:val="0"/>
          <w:numId w:val="6"/>
        </w:numPr>
        <w:jc w:val="both"/>
      </w:pPr>
      <w:r w:rsidRPr="00390017">
        <w:t>Celebrar actos jurídicos, de administración y de dominio necesarios para el funcionamiento del sistema, con las facultades y limitaciones que fije la presidencia del patronato.</w:t>
      </w:r>
    </w:p>
    <w:p w14:paraId="2CF04DC9" w14:textId="44986009" w:rsidR="00215D21" w:rsidRDefault="00215D21" w:rsidP="00215D21">
      <w:pPr>
        <w:pStyle w:val="Prrafodelista"/>
        <w:jc w:val="both"/>
      </w:pPr>
      <w:r>
        <w:rPr>
          <w:noProof/>
        </w:rPr>
        <w:drawing>
          <wp:anchor distT="0" distB="0" distL="114300" distR="114300" simplePos="0" relativeHeight="251665408" behindDoc="1" locked="0" layoutInCell="1" allowOverlap="1" wp14:anchorId="587152A6" wp14:editId="04F2EEFC">
            <wp:simplePos x="0" y="0"/>
            <wp:positionH relativeFrom="page">
              <wp:posOffset>-17145</wp:posOffset>
            </wp:positionH>
            <wp:positionV relativeFrom="paragraph">
              <wp:posOffset>-743585</wp:posOffset>
            </wp:positionV>
            <wp:extent cx="7757160" cy="9852660"/>
            <wp:effectExtent l="0" t="0" r="0" b="0"/>
            <wp:wrapNone/>
            <wp:docPr id="1465420260"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7A5C8D6D" w14:textId="77777777" w:rsidR="00215D21" w:rsidRDefault="00215D21" w:rsidP="00215D21">
      <w:pPr>
        <w:pStyle w:val="Prrafodelista"/>
        <w:jc w:val="both"/>
      </w:pPr>
    </w:p>
    <w:p w14:paraId="6688FEFF" w14:textId="77777777" w:rsidR="00215D21" w:rsidRDefault="00215D21" w:rsidP="00215D21">
      <w:pPr>
        <w:pStyle w:val="Prrafodelista"/>
        <w:jc w:val="both"/>
      </w:pPr>
    </w:p>
    <w:p w14:paraId="49C5B6E3" w14:textId="08C3936D" w:rsidR="00390017" w:rsidRDefault="00390017" w:rsidP="00B97526">
      <w:pPr>
        <w:pStyle w:val="Prrafodelista"/>
        <w:numPr>
          <w:ilvl w:val="0"/>
          <w:numId w:val="6"/>
        </w:numPr>
        <w:jc w:val="both"/>
      </w:pPr>
      <w:r w:rsidRPr="00390017">
        <w:t>Suscribir títulos de crédito conforme a las disposiciones aplicables, previa autorización del presidente del patronato.</w:t>
      </w:r>
    </w:p>
    <w:p w14:paraId="4CAC5D15" w14:textId="77777777" w:rsidR="00390017" w:rsidRDefault="00390017" w:rsidP="00B97526">
      <w:pPr>
        <w:pStyle w:val="Prrafodelista"/>
        <w:numPr>
          <w:ilvl w:val="0"/>
          <w:numId w:val="6"/>
        </w:numPr>
        <w:jc w:val="both"/>
      </w:pPr>
      <w:r w:rsidRPr="00390017">
        <w:t>Representar al sistema como mandatario general para pleitos y cobranzas, con todas las facultades generales y las que requiera cláusula especial conforme a la ley.</w:t>
      </w:r>
    </w:p>
    <w:p w14:paraId="73C7BDE3" w14:textId="77777777" w:rsidR="00390017" w:rsidRDefault="00390017" w:rsidP="00B97526">
      <w:pPr>
        <w:pStyle w:val="Prrafodelista"/>
        <w:numPr>
          <w:ilvl w:val="0"/>
          <w:numId w:val="6"/>
        </w:numPr>
        <w:jc w:val="both"/>
      </w:pPr>
      <w:r w:rsidRPr="00390017">
        <w:t>Desistirse del juicio de amparo.</w:t>
      </w:r>
    </w:p>
    <w:p w14:paraId="340DBAEC" w14:textId="625F0ECD" w:rsidR="008D5406" w:rsidRPr="00390017" w:rsidRDefault="00390017" w:rsidP="00B97526">
      <w:pPr>
        <w:pStyle w:val="Prrafodelista"/>
        <w:numPr>
          <w:ilvl w:val="0"/>
          <w:numId w:val="6"/>
        </w:numPr>
        <w:jc w:val="both"/>
      </w:pPr>
      <w:r w:rsidRPr="00390017">
        <w:t>Substituir y delegar en uno o más apoderados, para que ejerzan, individual o conjuntamente, los mandatos generales para pleitos y cobranzas.</w:t>
      </w:r>
    </w:p>
    <w:p w14:paraId="32AD138B" w14:textId="082FB3DE" w:rsidR="00934DC8" w:rsidRDefault="00934DC8" w:rsidP="00B97526">
      <w:pPr>
        <w:spacing w:after="0"/>
        <w:jc w:val="both"/>
        <w:rPr>
          <w:rFonts w:ascii="Arial" w:hAnsi="Arial" w:cs="Arial"/>
          <w:b/>
          <w:bCs/>
          <w:sz w:val="24"/>
          <w:szCs w:val="24"/>
        </w:rPr>
      </w:pPr>
      <w:r w:rsidRPr="00934DC8">
        <w:rPr>
          <w:rFonts w:ascii="Arial" w:hAnsi="Arial" w:cs="Arial"/>
          <w:b/>
          <w:bCs/>
          <w:sz w:val="24"/>
          <w:szCs w:val="24"/>
        </w:rPr>
        <w:t xml:space="preserve">1.- ÁREA ADMINISTRATIVA. </w:t>
      </w:r>
    </w:p>
    <w:p w14:paraId="7CD0BB95" w14:textId="732376F1" w:rsidR="00934DC8" w:rsidRDefault="00934DC8" w:rsidP="00B97526">
      <w:pPr>
        <w:spacing w:after="0"/>
        <w:jc w:val="both"/>
        <w:rPr>
          <w:rFonts w:ascii="Arial" w:hAnsi="Arial" w:cs="Arial"/>
          <w:sz w:val="24"/>
          <w:szCs w:val="24"/>
        </w:rPr>
      </w:pPr>
    </w:p>
    <w:p w14:paraId="57A34CD4" w14:textId="77777777" w:rsidR="00390017" w:rsidRDefault="00390017" w:rsidP="00B97526">
      <w:pPr>
        <w:jc w:val="both"/>
      </w:pPr>
      <w:r w:rsidRPr="00390017">
        <w:t>La Área Administrativa es el núcleo dedicado a la atención ciudadana, donde los usuarios pueden solicitar diversos servicios. Este espacio cumple, además, con la función de gestionar y proveer materiales, combustibles, equipos e insumos necesarios para el correcto funcionamiento de todos los departamentos vinculados al sistema.</w:t>
      </w:r>
    </w:p>
    <w:p w14:paraId="63E35CB1" w14:textId="78AE73F4" w:rsidR="00934DC8" w:rsidRDefault="00390017" w:rsidP="00B97526">
      <w:pPr>
        <w:jc w:val="both"/>
      </w:pPr>
      <w:r w:rsidRPr="00390017">
        <w:t>El personal responsable de esta área es el encargado de asegurar que cada departamento cuente oportunamente con los recursos requeridos, facilitando tanto la gestión como el suministro de los mismos, para que las actividades operativas se desarrollen sin contratiempos.</w:t>
      </w:r>
    </w:p>
    <w:p w14:paraId="7609CC3D" w14:textId="75F799E1" w:rsidR="00390017" w:rsidRPr="00390017" w:rsidRDefault="00390017" w:rsidP="00B97526">
      <w:pPr>
        <w:jc w:val="both"/>
      </w:pPr>
      <w:r>
        <w:t>Consta del siguiente personal:</w:t>
      </w:r>
    </w:p>
    <w:p w14:paraId="05094D60" w14:textId="1CBBDF4C" w:rsidR="00F0551A" w:rsidRDefault="00934DC8" w:rsidP="00B97526">
      <w:pPr>
        <w:pStyle w:val="Prrafodelista"/>
        <w:numPr>
          <w:ilvl w:val="0"/>
          <w:numId w:val="1"/>
        </w:numPr>
        <w:spacing w:after="0"/>
        <w:jc w:val="both"/>
        <w:rPr>
          <w:rFonts w:ascii="Arial" w:hAnsi="Arial" w:cs="Arial"/>
          <w:sz w:val="24"/>
          <w:szCs w:val="24"/>
        </w:rPr>
      </w:pPr>
      <w:r w:rsidRPr="00F0551A">
        <w:rPr>
          <w:rFonts w:ascii="Arial" w:hAnsi="Arial" w:cs="Arial"/>
          <w:sz w:val="24"/>
          <w:szCs w:val="24"/>
        </w:rPr>
        <w:t>Director General del Sistema DIF Municipal.</w:t>
      </w:r>
    </w:p>
    <w:p w14:paraId="6A5B7F46" w14:textId="2814EE94" w:rsidR="00934DC8" w:rsidRPr="00FB7983" w:rsidRDefault="00FB7983" w:rsidP="00B97526">
      <w:pPr>
        <w:spacing w:after="0"/>
        <w:ind w:left="720"/>
        <w:jc w:val="both"/>
        <w:rPr>
          <w:rFonts w:ascii="Arial" w:hAnsi="Arial" w:cs="Arial"/>
          <w:sz w:val="24"/>
          <w:szCs w:val="24"/>
        </w:rPr>
      </w:pPr>
      <w:r>
        <w:rPr>
          <w:rFonts w:ascii="Arial" w:hAnsi="Arial" w:cs="Arial"/>
          <w:sz w:val="24"/>
          <w:szCs w:val="24"/>
        </w:rPr>
        <w:t>(</w:t>
      </w:r>
      <w:r w:rsidR="00B97526">
        <w:rPr>
          <w:rFonts w:ascii="Arial" w:hAnsi="Arial" w:cs="Arial"/>
          <w:sz w:val="24"/>
          <w:szCs w:val="24"/>
        </w:rPr>
        <w:t>2)</w:t>
      </w:r>
      <w:r w:rsidR="00B97526" w:rsidRPr="00FB7983">
        <w:rPr>
          <w:rFonts w:ascii="Arial" w:hAnsi="Arial" w:cs="Arial"/>
          <w:sz w:val="24"/>
          <w:szCs w:val="24"/>
        </w:rPr>
        <w:t xml:space="preserve"> </w:t>
      </w:r>
      <w:proofErr w:type="gramStart"/>
      <w:r w:rsidR="00B97526" w:rsidRPr="00FB7983">
        <w:rPr>
          <w:rFonts w:ascii="Arial" w:hAnsi="Arial" w:cs="Arial"/>
          <w:sz w:val="24"/>
          <w:szCs w:val="24"/>
        </w:rPr>
        <w:t>Secretarias</w:t>
      </w:r>
      <w:proofErr w:type="gramEnd"/>
      <w:r w:rsidR="00F0551A" w:rsidRPr="00FB7983">
        <w:rPr>
          <w:rFonts w:ascii="Arial" w:hAnsi="Arial" w:cs="Arial"/>
          <w:sz w:val="24"/>
          <w:szCs w:val="24"/>
        </w:rPr>
        <w:t>.</w:t>
      </w:r>
    </w:p>
    <w:p w14:paraId="64A188BB" w14:textId="77777777" w:rsidR="00A65EF1" w:rsidRDefault="00A65EF1" w:rsidP="00B97526">
      <w:pPr>
        <w:spacing w:after="0"/>
        <w:jc w:val="both"/>
        <w:rPr>
          <w:rFonts w:ascii="Arial" w:hAnsi="Arial" w:cs="Arial"/>
          <w:sz w:val="24"/>
          <w:szCs w:val="24"/>
        </w:rPr>
      </w:pPr>
    </w:p>
    <w:p w14:paraId="4B35F09A" w14:textId="3A9C1397" w:rsidR="00A65EF1" w:rsidRDefault="00F0551A" w:rsidP="00B97526">
      <w:pPr>
        <w:spacing w:after="0"/>
        <w:jc w:val="both"/>
        <w:rPr>
          <w:rFonts w:ascii="Arial" w:hAnsi="Arial" w:cs="Arial"/>
          <w:b/>
          <w:bCs/>
          <w:sz w:val="24"/>
          <w:szCs w:val="24"/>
        </w:rPr>
      </w:pPr>
      <w:r w:rsidRPr="00B77971">
        <w:rPr>
          <w:rFonts w:ascii="Arial" w:hAnsi="Arial" w:cs="Arial"/>
          <w:b/>
          <w:bCs/>
          <w:sz w:val="24"/>
          <w:szCs w:val="24"/>
        </w:rPr>
        <w:t>PRESUPUESTO OPERATIVO ANUAL DEL AREA ADMINISTRATIVA</w:t>
      </w:r>
      <w:r w:rsidR="00306C97">
        <w:rPr>
          <w:rFonts w:ascii="Arial" w:hAnsi="Arial" w:cs="Arial"/>
          <w:b/>
          <w:bCs/>
          <w:sz w:val="24"/>
          <w:szCs w:val="24"/>
        </w:rPr>
        <w:t xml:space="preserve"> </w:t>
      </w:r>
    </w:p>
    <w:p w14:paraId="4F02E310" w14:textId="77777777" w:rsidR="002E13CC" w:rsidRPr="00B77971" w:rsidRDefault="002E13CC" w:rsidP="00504735">
      <w:pPr>
        <w:spacing w:after="0"/>
        <w:jc w:val="both"/>
        <w:rPr>
          <w:rFonts w:ascii="Arial" w:hAnsi="Arial" w:cs="Arial"/>
          <w:b/>
          <w:bCs/>
          <w:sz w:val="24"/>
          <w:szCs w:val="24"/>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099264DE" w14:textId="77777777" w:rsidTr="00C20687">
        <w:trPr>
          <w:trHeight w:val="288"/>
        </w:trPr>
        <w:tc>
          <w:tcPr>
            <w:tcW w:w="1240" w:type="dxa"/>
            <w:noWrap/>
            <w:vAlign w:val="bottom"/>
            <w:hideMark/>
          </w:tcPr>
          <w:p w14:paraId="486E0852"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40421166" w14:textId="2EB1E01E"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41A24734"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779BC6DC" w14:textId="77777777" w:rsidTr="00C20687">
        <w:trPr>
          <w:trHeight w:val="288"/>
        </w:trPr>
        <w:tc>
          <w:tcPr>
            <w:tcW w:w="1240" w:type="dxa"/>
            <w:noWrap/>
            <w:vAlign w:val="bottom"/>
            <w:hideMark/>
          </w:tcPr>
          <w:p w14:paraId="50345D5B"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03EE5B8E" w14:textId="2318CE04"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(1) </w:t>
            </w:r>
            <w:r w:rsidR="00B97526" w:rsidRPr="00FB7983">
              <w:rPr>
                <w:rFonts w:ascii="Aptos Narrow" w:eastAsia="Times New Roman" w:hAnsi="Aptos Narrow" w:cs="Times New Roman"/>
                <w:color w:val="000000"/>
                <w:kern w:val="0"/>
                <w:sz w:val="20"/>
                <w:szCs w:val="20"/>
                <w:lang w:val="es-ES" w:eastAsia="es-ES"/>
                <w14:ligatures w14:val="none"/>
              </w:rPr>
              <w:t>director</w:t>
            </w:r>
            <w:r w:rsidRPr="00FB7983">
              <w:rPr>
                <w:rFonts w:ascii="Aptos Narrow" w:eastAsia="Times New Roman" w:hAnsi="Aptos Narrow" w:cs="Times New Roman"/>
                <w:color w:val="000000"/>
                <w:kern w:val="0"/>
                <w:sz w:val="20"/>
                <w:szCs w:val="20"/>
                <w:lang w:val="es-ES" w:eastAsia="es-ES"/>
                <w14:ligatures w14:val="none"/>
              </w:rPr>
              <w:t xml:space="preserve">, (2) </w:t>
            </w:r>
            <w:r w:rsidR="00B97526" w:rsidRPr="00FB7983">
              <w:rPr>
                <w:rFonts w:ascii="Aptos Narrow" w:eastAsia="Times New Roman" w:hAnsi="Aptos Narrow" w:cs="Times New Roman"/>
                <w:color w:val="000000"/>
                <w:kern w:val="0"/>
                <w:sz w:val="20"/>
                <w:szCs w:val="20"/>
                <w:lang w:val="es-ES" w:eastAsia="es-ES"/>
                <w14:ligatures w14:val="none"/>
              </w:rPr>
              <w:t>secretarias</w:t>
            </w:r>
            <w:r w:rsidRPr="00FB7983">
              <w:rPr>
                <w:rFonts w:ascii="Aptos Narrow" w:eastAsia="Times New Roman" w:hAnsi="Aptos Narrow" w:cs="Times New Roman"/>
                <w:color w:val="000000"/>
                <w:kern w:val="0"/>
                <w:sz w:val="20"/>
                <w:szCs w:val="20"/>
                <w:lang w:val="es-ES" w:eastAsia="es-ES"/>
                <w14:ligatures w14:val="none"/>
              </w:rPr>
              <w:t xml:space="preserve"> </w:t>
            </w:r>
          </w:p>
        </w:tc>
        <w:tc>
          <w:tcPr>
            <w:tcW w:w="1520" w:type="dxa"/>
            <w:noWrap/>
            <w:vAlign w:val="bottom"/>
            <w:hideMark/>
          </w:tcPr>
          <w:p w14:paraId="6A3B14D9"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821,641.16 </w:t>
            </w:r>
          </w:p>
        </w:tc>
      </w:tr>
      <w:tr w:rsidR="00FB7983" w:rsidRPr="00FB7983" w14:paraId="2014123D" w14:textId="77777777" w:rsidTr="00C20687">
        <w:trPr>
          <w:trHeight w:val="288"/>
        </w:trPr>
        <w:tc>
          <w:tcPr>
            <w:tcW w:w="1240" w:type="dxa"/>
            <w:noWrap/>
            <w:vAlign w:val="bottom"/>
            <w:hideMark/>
          </w:tcPr>
          <w:p w14:paraId="2E28D3B1"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6F4E0B2F" w14:textId="0971B921"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200FFAC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5,384.62 </w:t>
            </w:r>
          </w:p>
        </w:tc>
      </w:tr>
      <w:tr w:rsidR="00FB7983" w:rsidRPr="00FB7983" w14:paraId="4C53831A" w14:textId="77777777" w:rsidTr="00C20687">
        <w:trPr>
          <w:trHeight w:val="288"/>
        </w:trPr>
        <w:tc>
          <w:tcPr>
            <w:tcW w:w="1240" w:type="dxa"/>
            <w:noWrap/>
            <w:vAlign w:val="bottom"/>
            <w:hideMark/>
          </w:tcPr>
          <w:p w14:paraId="3D0C6A41"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242</w:t>
            </w:r>
          </w:p>
        </w:tc>
        <w:tc>
          <w:tcPr>
            <w:tcW w:w="6400" w:type="dxa"/>
            <w:noWrap/>
            <w:vAlign w:val="bottom"/>
            <w:hideMark/>
          </w:tcPr>
          <w:p w14:paraId="20550D04"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Cemento y productos de concreto</w:t>
            </w:r>
          </w:p>
        </w:tc>
        <w:tc>
          <w:tcPr>
            <w:tcW w:w="1520" w:type="dxa"/>
            <w:noWrap/>
            <w:vAlign w:val="bottom"/>
            <w:hideMark/>
          </w:tcPr>
          <w:p w14:paraId="79E11E4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117,500.00 </w:t>
            </w:r>
          </w:p>
        </w:tc>
      </w:tr>
      <w:tr w:rsidR="00FB7983" w:rsidRPr="00FB7983" w14:paraId="55EC7B23" w14:textId="77777777" w:rsidTr="00C20687">
        <w:trPr>
          <w:trHeight w:val="288"/>
        </w:trPr>
        <w:tc>
          <w:tcPr>
            <w:tcW w:w="1240" w:type="dxa"/>
            <w:noWrap/>
            <w:vAlign w:val="bottom"/>
            <w:hideMark/>
          </w:tcPr>
          <w:p w14:paraId="3AD95948"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246</w:t>
            </w:r>
          </w:p>
        </w:tc>
        <w:tc>
          <w:tcPr>
            <w:tcW w:w="6400" w:type="dxa"/>
            <w:noWrap/>
            <w:vAlign w:val="bottom"/>
            <w:hideMark/>
          </w:tcPr>
          <w:p w14:paraId="3F42FB0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eléctrico y electrónico</w:t>
            </w:r>
          </w:p>
        </w:tc>
        <w:tc>
          <w:tcPr>
            <w:tcW w:w="1520" w:type="dxa"/>
            <w:noWrap/>
            <w:vAlign w:val="bottom"/>
            <w:hideMark/>
          </w:tcPr>
          <w:p w14:paraId="07A4BCD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58,750.00 </w:t>
            </w:r>
          </w:p>
        </w:tc>
      </w:tr>
      <w:tr w:rsidR="00FB7983" w:rsidRPr="00FB7983" w14:paraId="4F5D8D22" w14:textId="77777777" w:rsidTr="00C20687">
        <w:trPr>
          <w:trHeight w:val="288"/>
        </w:trPr>
        <w:tc>
          <w:tcPr>
            <w:tcW w:w="1240" w:type="dxa"/>
            <w:noWrap/>
            <w:vAlign w:val="bottom"/>
            <w:hideMark/>
          </w:tcPr>
          <w:p w14:paraId="6C3CC60E"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249</w:t>
            </w:r>
          </w:p>
        </w:tc>
        <w:tc>
          <w:tcPr>
            <w:tcW w:w="6400" w:type="dxa"/>
            <w:noWrap/>
            <w:vAlign w:val="bottom"/>
            <w:hideMark/>
          </w:tcPr>
          <w:p w14:paraId="7286E6D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Otros materiales artículos de construcción y reparación </w:t>
            </w:r>
          </w:p>
        </w:tc>
        <w:tc>
          <w:tcPr>
            <w:tcW w:w="1520" w:type="dxa"/>
            <w:noWrap/>
            <w:vAlign w:val="bottom"/>
            <w:hideMark/>
          </w:tcPr>
          <w:p w14:paraId="3C52CBB4"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58,750.00 </w:t>
            </w:r>
          </w:p>
        </w:tc>
      </w:tr>
      <w:tr w:rsidR="00FB7983" w:rsidRPr="00FB7983" w14:paraId="3BB538C6" w14:textId="77777777" w:rsidTr="00C20687">
        <w:trPr>
          <w:trHeight w:val="288"/>
        </w:trPr>
        <w:tc>
          <w:tcPr>
            <w:tcW w:w="1240" w:type="dxa"/>
            <w:noWrap/>
            <w:vAlign w:val="bottom"/>
            <w:hideMark/>
          </w:tcPr>
          <w:p w14:paraId="52FC3BE6"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261</w:t>
            </w:r>
          </w:p>
        </w:tc>
        <w:tc>
          <w:tcPr>
            <w:tcW w:w="6400" w:type="dxa"/>
            <w:noWrap/>
            <w:vAlign w:val="bottom"/>
            <w:hideMark/>
          </w:tcPr>
          <w:p w14:paraId="3192CBA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Lubricantes, combustibles, aditivos</w:t>
            </w:r>
          </w:p>
        </w:tc>
        <w:tc>
          <w:tcPr>
            <w:tcW w:w="1520" w:type="dxa"/>
            <w:noWrap/>
            <w:vAlign w:val="bottom"/>
            <w:hideMark/>
          </w:tcPr>
          <w:p w14:paraId="679AE0F6"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96,153.87 </w:t>
            </w:r>
          </w:p>
        </w:tc>
      </w:tr>
      <w:tr w:rsidR="00FB7983" w:rsidRPr="00FB7983" w14:paraId="4E1B7947" w14:textId="77777777" w:rsidTr="00C20687">
        <w:trPr>
          <w:trHeight w:val="288"/>
        </w:trPr>
        <w:tc>
          <w:tcPr>
            <w:tcW w:w="1240" w:type="dxa"/>
            <w:noWrap/>
            <w:vAlign w:val="bottom"/>
            <w:hideMark/>
          </w:tcPr>
          <w:p w14:paraId="324FE3FD"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311</w:t>
            </w:r>
          </w:p>
        </w:tc>
        <w:tc>
          <w:tcPr>
            <w:tcW w:w="6400" w:type="dxa"/>
            <w:noWrap/>
            <w:vAlign w:val="bottom"/>
            <w:hideMark/>
          </w:tcPr>
          <w:p w14:paraId="3DEA358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Energía Eléctrica </w:t>
            </w:r>
          </w:p>
        </w:tc>
        <w:tc>
          <w:tcPr>
            <w:tcW w:w="1520" w:type="dxa"/>
            <w:noWrap/>
            <w:vAlign w:val="bottom"/>
            <w:hideMark/>
          </w:tcPr>
          <w:p w14:paraId="5D137279"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82,000.00 </w:t>
            </w:r>
          </w:p>
        </w:tc>
      </w:tr>
      <w:tr w:rsidR="00FB7983" w:rsidRPr="00FB7983" w14:paraId="65823A2E" w14:textId="77777777" w:rsidTr="00C20687">
        <w:trPr>
          <w:trHeight w:val="288"/>
        </w:trPr>
        <w:tc>
          <w:tcPr>
            <w:tcW w:w="1240" w:type="dxa"/>
            <w:noWrap/>
            <w:vAlign w:val="bottom"/>
            <w:hideMark/>
          </w:tcPr>
          <w:p w14:paraId="0F087329"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314</w:t>
            </w:r>
          </w:p>
        </w:tc>
        <w:tc>
          <w:tcPr>
            <w:tcW w:w="6400" w:type="dxa"/>
            <w:noWrap/>
            <w:vAlign w:val="bottom"/>
            <w:hideMark/>
          </w:tcPr>
          <w:p w14:paraId="5236A19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Telefonía tradicional </w:t>
            </w:r>
          </w:p>
        </w:tc>
        <w:tc>
          <w:tcPr>
            <w:tcW w:w="1520" w:type="dxa"/>
            <w:noWrap/>
            <w:vAlign w:val="bottom"/>
            <w:hideMark/>
          </w:tcPr>
          <w:p w14:paraId="14E30D4F"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2,000.00 </w:t>
            </w:r>
          </w:p>
        </w:tc>
      </w:tr>
      <w:tr w:rsidR="00FB7983" w:rsidRPr="00FB7983" w14:paraId="016F4D2A" w14:textId="77777777" w:rsidTr="00C20687">
        <w:trPr>
          <w:trHeight w:val="288"/>
        </w:trPr>
        <w:tc>
          <w:tcPr>
            <w:tcW w:w="1240" w:type="dxa"/>
            <w:noWrap/>
            <w:vAlign w:val="bottom"/>
            <w:hideMark/>
          </w:tcPr>
          <w:p w14:paraId="4FFEF68A"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317</w:t>
            </w:r>
          </w:p>
        </w:tc>
        <w:tc>
          <w:tcPr>
            <w:tcW w:w="6400" w:type="dxa"/>
            <w:noWrap/>
            <w:vAlign w:val="bottom"/>
            <w:hideMark/>
          </w:tcPr>
          <w:p w14:paraId="0344E15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Servicios de acceso de internet, redes y procesamientos de información </w:t>
            </w:r>
          </w:p>
        </w:tc>
        <w:tc>
          <w:tcPr>
            <w:tcW w:w="1520" w:type="dxa"/>
            <w:noWrap/>
            <w:vAlign w:val="bottom"/>
            <w:hideMark/>
          </w:tcPr>
          <w:p w14:paraId="04851B2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8,000.00 </w:t>
            </w:r>
          </w:p>
        </w:tc>
      </w:tr>
      <w:tr w:rsidR="00FB7983" w:rsidRPr="00FB7983" w14:paraId="35928058" w14:textId="77777777" w:rsidTr="00C20687">
        <w:trPr>
          <w:trHeight w:val="288"/>
        </w:trPr>
        <w:tc>
          <w:tcPr>
            <w:tcW w:w="1240" w:type="dxa"/>
            <w:noWrap/>
            <w:vAlign w:val="bottom"/>
            <w:hideMark/>
          </w:tcPr>
          <w:p w14:paraId="25EFEBE3"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375</w:t>
            </w:r>
          </w:p>
        </w:tc>
        <w:tc>
          <w:tcPr>
            <w:tcW w:w="6400" w:type="dxa"/>
            <w:noWrap/>
            <w:vAlign w:val="bottom"/>
            <w:hideMark/>
          </w:tcPr>
          <w:p w14:paraId="0039316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Viáticos en el país</w:t>
            </w:r>
          </w:p>
        </w:tc>
        <w:tc>
          <w:tcPr>
            <w:tcW w:w="1520" w:type="dxa"/>
            <w:noWrap/>
            <w:vAlign w:val="bottom"/>
            <w:hideMark/>
          </w:tcPr>
          <w:p w14:paraId="2D29BF09"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65,000.00 </w:t>
            </w:r>
          </w:p>
        </w:tc>
      </w:tr>
      <w:tr w:rsidR="00FB7983" w:rsidRPr="00FB7983" w14:paraId="057AACDB" w14:textId="77777777" w:rsidTr="00C20687">
        <w:trPr>
          <w:trHeight w:val="288"/>
        </w:trPr>
        <w:tc>
          <w:tcPr>
            <w:tcW w:w="1240" w:type="dxa"/>
            <w:noWrap/>
            <w:vAlign w:val="bottom"/>
            <w:hideMark/>
          </w:tcPr>
          <w:p w14:paraId="505285C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lastRenderedPageBreak/>
              <w:t>382</w:t>
            </w:r>
          </w:p>
        </w:tc>
        <w:tc>
          <w:tcPr>
            <w:tcW w:w="6400" w:type="dxa"/>
            <w:noWrap/>
            <w:vAlign w:val="bottom"/>
            <w:hideMark/>
          </w:tcPr>
          <w:p w14:paraId="08E3D2C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Gastos de orden social y cultural</w:t>
            </w:r>
          </w:p>
        </w:tc>
        <w:tc>
          <w:tcPr>
            <w:tcW w:w="1520" w:type="dxa"/>
            <w:noWrap/>
            <w:vAlign w:val="bottom"/>
            <w:hideMark/>
          </w:tcPr>
          <w:p w14:paraId="2719025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80,000.00 </w:t>
            </w:r>
          </w:p>
        </w:tc>
      </w:tr>
      <w:tr w:rsidR="00FB7983" w:rsidRPr="00FB7983" w14:paraId="4A6B58FF" w14:textId="77777777" w:rsidTr="00C20687">
        <w:trPr>
          <w:trHeight w:val="288"/>
        </w:trPr>
        <w:tc>
          <w:tcPr>
            <w:tcW w:w="1240" w:type="dxa"/>
            <w:noWrap/>
            <w:vAlign w:val="bottom"/>
            <w:hideMark/>
          </w:tcPr>
          <w:p w14:paraId="4E45EF5A"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6BFC2676" w14:textId="7231DD7E"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435C63B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6,246.16 </w:t>
            </w:r>
          </w:p>
        </w:tc>
      </w:tr>
      <w:tr w:rsidR="00C20687" w:rsidRPr="00FB7983" w14:paraId="3FD0B1E1" w14:textId="77777777" w:rsidTr="00C20687">
        <w:trPr>
          <w:trHeight w:val="288"/>
        </w:trPr>
        <w:tc>
          <w:tcPr>
            <w:tcW w:w="1240" w:type="dxa"/>
            <w:noWrap/>
            <w:vAlign w:val="bottom"/>
          </w:tcPr>
          <w:p w14:paraId="340A85C1" w14:textId="77777777" w:rsidR="00C20687" w:rsidRPr="00FB7983" w:rsidRDefault="00C20687"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12B9FEAE" w14:textId="5A7854AE" w:rsidR="00C20687" w:rsidRPr="00C20687" w:rsidRDefault="00C20687" w:rsidP="00C20687">
            <w:pPr>
              <w:spacing w:after="0" w:line="240" w:lineRule="auto"/>
              <w:jc w:val="right"/>
              <w:rPr>
                <w:rFonts w:ascii="Aptos Narrow" w:eastAsia="Times New Roman" w:hAnsi="Aptos Narrow" w:cs="Times New Roman"/>
                <w:b/>
                <w:bCs/>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046C0A38" w14:textId="798A86DE" w:rsidR="00C20687" w:rsidRPr="00C20687" w:rsidRDefault="00C20687" w:rsidP="00C20687">
            <w:pPr>
              <w:spacing w:after="0" w:line="240" w:lineRule="auto"/>
              <w:jc w:val="center"/>
              <w:rPr>
                <w:rFonts w:ascii="Aptos Narrow" w:eastAsia="Times New Roman" w:hAnsi="Aptos Narrow" w:cs="Times New Roman"/>
                <w:b/>
                <w:bCs/>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$1,401,425.81</w:t>
            </w:r>
          </w:p>
        </w:tc>
      </w:tr>
    </w:tbl>
    <w:p w14:paraId="654139C0" w14:textId="78E9EBF8" w:rsidR="00F0551A" w:rsidRPr="00A65EF1" w:rsidRDefault="00C20687" w:rsidP="00C20687">
      <w:pPr>
        <w:tabs>
          <w:tab w:val="left" w:pos="6528"/>
        </w:tabs>
        <w:spacing w:after="0"/>
        <w:jc w:val="both"/>
        <w:rPr>
          <w:rFonts w:ascii="Arial" w:hAnsi="Arial" w:cs="Arial"/>
          <w:sz w:val="24"/>
          <w:szCs w:val="24"/>
        </w:rPr>
      </w:pPr>
      <w:r>
        <w:rPr>
          <w:rFonts w:ascii="Arial" w:hAnsi="Arial" w:cs="Arial"/>
          <w:sz w:val="24"/>
          <w:szCs w:val="24"/>
        </w:rPr>
        <w:tab/>
      </w:r>
    </w:p>
    <w:p w14:paraId="6449373D" w14:textId="5D48036C" w:rsidR="00A65EF1" w:rsidRDefault="00C20687" w:rsidP="00504735">
      <w:pPr>
        <w:spacing w:after="0"/>
        <w:jc w:val="both"/>
        <w:rPr>
          <w:rFonts w:ascii="Arial" w:hAnsi="Arial" w:cs="Arial"/>
          <w:sz w:val="24"/>
          <w:szCs w:val="24"/>
        </w:rPr>
      </w:pPr>
      <w:r>
        <w:rPr>
          <w:noProof/>
        </w:rPr>
        <w:drawing>
          <wp:anchor distT="0" distB="0" distL="114300" distR="114300" simplePos="0" relativeHeight="251667456" behindDoc="1" locked="0" layoutInCell="1" allowOverlap="1" wp14:anchorId="3A91A68E" wp14:editId="1FD1DCEA">
            <wp:simplePos x="0" y="0"/>
            <wp:positionH relativeFrom="page">
              <wp:posOffset>0</wp:posOffset>
            </wp:positionH>
            <wp:positionV relativeFrom="paragraph">
              <wp:posOffset>-771525</wp:posOffset>
            </wp:positionV>
            <wp:extent cx="7757160" cy="9852660"/>
            <wp:effectExtent l="0" t="0" r="0" b="0"/>
            <wp:wrapNone/>
            <wp:docPr id="1211093232"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0714EEE5" w14:textId="166FE244" w:rsidR="00280929" w:rsidRDefault="00280929" w:rsidP="00504735">
      <w:pPr>
        <w:spacing w:after="0"/>
        <w:jc w:val="both"/>
        <w:rPr>
          <w:rFonts w:ascii="Arial" w:hAnsi="Arial" w:cs="Arial"/>
          <w:b/>
          <w:bCs/>
          <w:sz w:val="24"/>
          <w:szCs w:val="24"/>
        </w:rPr>
      </w:pPr>
    </w:p>
    <w:p w14:paraId="7C161766" w14:textId="77777777" w:rsidR="00215D21" w:rsidRDefault="00215D21" w:rsidP="00B97526">
      <w:pPr>
        <w:spacing w:after="0"/>
        <w:jc w:val="both"/>
        <w:rPr>
          <w:rFonts w:ascii="Arial" w:hAnsi="Arial" w:cs="Arial"/>
          <w:b/>
          <w:bCs/>
          <w:sz w:val="24"/>
          <w:szCs w:val="24"/>
        </w:rPr>
      </w:pPr>
    </w:p>
    <w:p w14:paraId="57FDB0BE" w14:textId="0D6879D2" w:rsidR="00A2648D" w:rsidRDefault="002E13CC" w:rsidP="00B97526">
      <w:pPr>
        <w:spacing w:after="0"/>
        <w:jc w:val="both"/>
        <w:rPr>
          <w:rFonts w:ascii="Arial" w:hAnsi="Arial" w:cs="Arial"/>
          <w:b/>
          <w:bCs/>
          <w:sz w:val="24"/>
          <w:szCs w:val="24"/>
        </w:rPr>
      </w:pPr>
      <w:r>
        <w:rPr>
          <w:rFonts w:ascii="Arial" w:hAnsi="Arial" w:cs="Arial"/>
          <w:b/>
          <w:bCs/>
          <w:sz w:val="24"/>
          <w:szCs w:val="24"/>
        </w:rPr>
        <w:t>2.- TRABAJO SOCIAL</w:t>
      </w:r>
    </w:p>
    <w:p w14:paraId="77AEC7FF" w14:textId="77777777" w:rsidR="002E13CC" w:rsidRDefault="002E13CC" w:rsidP="00B97526">
      <w:pPr>
        <w:spacing w:after="0"/>
        <w:jc w:val="both"/>
        <w:rPr>
          <w:rFonts w:ascii="Arial" w:hAnsi="Arial" w:cs="Arial"/>
          <w:b/>
          <w:bCs/>
          <w:sz w:val="24"/>
          <w:szCs w:val="24"/>
        </w:rPr>
      </w:pPr>
    </w:p>
    <w:p w14:paraId="06C25F19" w14:textId="77777777" w:rsidR="00390017" w:rsidRDefault="00390017" w:rsidP="00B97526">
      <w:pPr>
        <w:jc w:val="both"/>
      </w:pPr>
      <w:r w:rsidRPr="00390017">
        <w:t>Para cumplir eficazmente con los objetivos del sistema DIF Municipal, la institución dispone de una trabajadora social, quien tiene la responsabilidad de brindar atención pronta y eficiente a las personas más vulnerables del municipio. Esta profesional actúa como filtro esencial para canalizar la ayuda a quienes realmente la necesitan, una vez que han sido atendidos por el área de trabajo social.</w:t>
      </w:r>
    </w:p>
    <w:p w14:paraId="005878B8" w14:textId="77777777" w:rsidR="00390017" w:rsidRDefault="00390017" w:rsidP="00B97526">
      <w:pPr>
        <w:jc w:val="both"/>
      </w:pPr>
      <w:r w:rsidRPr="00390017">
        <w:t>La trabajadora social cuenta con los conocimientos, habilidades y actitudes necesarias para investigar, diagnosticar e intervenir en diversas problemáticas, tales como la desigualdad social y económica, discriminación y exclusión, violencia e inseguridad, así como rezagos en materia de derechos humanos, carencias en el acceso a servicios básicos, calidad de vida y la atención a grupos prioritarios.</w:t>
      </w:r>
    </w:p>
    <w:p w14:paraId="6D8BB49D" w14:textId="5246C74B" w:rsidR="00A2648D" w:rsidRPr="00390017" w:rsidRDefault="00390017" w:rsidP="00B97526">
      <w:pPr>
        <w:jc w:val="both"/>
      </w:pPr>
      <w:r w:rsidRPr="00390017">
        <w:t>Está capacitada para abordar situaciones multidimensionales que requieren la integración de diferentes perspectivas disciplinarias, con el objetivo de contribuir a la mejora de las condiciones de vida de la población y al fortalecimiento del tejido social en el municipio de Cabo Corrientes.</w:t>
      </w:r>
    </w:p>
    <w:p w14:paraId="4DE64029" w14:textId="7CE99C5F" w:rsidR="00A2648D" w:rsidRDefault="00A2648D" w:rsidP="00504735">
      <w:pPr>
        <w:spacing w:after="0"/>
        <w:jc w:val="both"/>
        <w:rPr>
          <w:rFonts w:ascii="Arial" w:hAnsi="Arial" w:cs="Arial"/>
          <w:sz w:val="24"/>
          <w:szCs w:val="24"/>
        </w:rPr>
      </w:pPr>
    </w:p>
    <w:p w14:paraId="008695F0" w14:textId="5E29515C" w:rsidR="00280929" w:rsidRDefault="00280929" w:rsidP="00504735">
      <w:pPr>
        <w:spacing w:after="0"/>
        <w:jc w:val="both"/>
        <w:rPr>
          <w:rFonts w:ascii="Arial" w:hAnsi="Arial" w:cs="Arial"/>
          <w:b/>
          <w:bCs/>
          <w:sz w:val="24"/>
          <w:szCs w:val="24"/>
        </w:rPr>
      </w:pPr>
      <w:r w:rsidRPr="00280929">
        <w:rPr>
          <w:rFonts w:ascii="Arial" w:hAnsi="Arial" w:cs="Arial"/>
          <w:b/>
          <w:bCs/>
          <w:sz w:val="24"/>
          <w:szCs w:val="24"/>
        </w:rPr>
        <w:t>PRESUPUESTO OPERATIVO ANUAL DE</w:t>
      </w:r>
      <w:r w:rsidR="001F10CB">
        <w:rPr>
          <w:rFonts w:ascii="Arial" w:hAnsi="Arial" w:cs="Arial"/>
          <w:b/>
          <w:bCs/>
          <w:sz w:val="24"/>
          <w:szCs w:val="24"/>
        </w:rPr>
        <w:t xml:space="preserve"> TRABAJO SOCIAL</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15B3ECC9" w14:textId="77777777" w:rsidTr="00C20687">
        <w:trPr>
          <w:trHeight w:val="288"/>
        </w:trPr>
        <w:tc>
          <w:tcPr>
            <w:tcW w:w="1240" w:type="dxa"/>
            <w:noWrap/>
            <w:vAlign w:val="bottom"/>
            <w:hideMark/>
          </w:tcPr>
          <w:p w14:paraId="674CA9D3"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031BEF54" w14:textId="4081AEB7"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61B91DAA"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79C6DC8F" w14:textId="77777777" w:rsidTr="00C20687">
        <w:trPr>
          <w:trHeight w:val="288"/>
        </w:trPr>
        <w:tc>
          <w:tcPr>
            <w:tcW w:w="1240" w:type="dxa"/>
            <w:noWrap/>
            <w:vAlign w:val="bottom"/>
            <w:hideMark/>
          </w:tcPr>
          <w:p w14:paraId="328FA653"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4BEC86AF"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(1) Trabajadora Social </w:t>
            </w:r>
          </w:p>
        </w:tc>
        <w:tc>
          <w:tcPr>
            <w:tcW w:w="1520" w:type="dxa"/>
            <w:noWrap/>
            <w:vAlign w:val="bottom"/>
            <w:hideMark/>
          </w:tcPr>
          <w:p w14:paraId="4BF7BAD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213,392.23 </w:t>
            </w:r>
          </w:p>
        </w:tc>
      </w:tr>
      <w:tr w:rsidR="00FB7983" w:rsidRPr="00FB7983" w14:paraId="0EEF4644" w14:textId="77777777" w:rsidTr="00C20687">
        <w:trPr>
          <w:trHeight w:val="288"/>
        </w:trPr>
        <w:tc>
          <w:tcPr>
            <w:tcW w:w="1240" w:type="dxa"/>
            <w:noWrap/>
            <w:vAlign w:val="bottom"/>
            <w:hideMark/>
          </w:tcPr>
          <w:p w14:paraId="5D0844B8"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214140E7" w14:textId="51F63938"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5F63B3A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01832BC2" w14:textId="77777777" w:rsidTr="00C20687">
        <w:trPr>
          <w:trHeight w:val="288"/>
        </w:trPr>
        <w:tc>
          <w:tcPr>
            <w:tcW w:w="1240" w:type="dxa"/>
            <w:noWrap/>
            <w:vAlign w:val="bottom"/>
            <w:hideMark/>
          </w:tcPr>
          <w:p w14:paraId="0C674E36"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441</w:t>
            </w:r>
          </w:p>
        </w:tc>
        <w:tc>
          <w:tcPr>
            <w:tcW w:w="6400" w:type="dxa"/>
            <w:noWrap/>
            <w:vAlign w:val="bottom"/>
            <w:hideMark/>
          </w:tcPr>
          <w:p w14:paraId="7230273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Ayudas sociales a personas</w:t>
            </w:r>
          </w:p>
        </w:tc>
        <w:tc>
          <w:tcPr>
            <w:tcW w:w="1520" w:type="dxa"/>
            <w:noWrap/>
            <w:vAlign w:val="bottom"/>
            <w:hideMark/>
          </w:tcPr>
          <w:p w14:paraId="3C5E1CC9"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165,000.00 </w:t>
            </w:r>
          </w:p>
        </w:tc>
      </w:tr>
      <w:tr w:rsidR="00FB7983" w:rsidRPr="00FB7983" w14:paraId="2D408C5E" w14:textId="77777777" w:rsidTr="00C20687">
        <w:trPr>
          <w:trHeight w:val="288"/>
        </w:trPr>
        <w:tc>
          <w:tcPr>
            <w:tcW w:w="1240" w:type="dxa"/>
            <w:noWrap/>
            <w:vAlign w:val="bottom"/>
            <w:hideMark/>
          </w:tcPr>
          <w:p w14:paraId="203251B3"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4574F78D" w14:textId="5E964434"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3349B20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C20687" w:rsidRPr="00FB7983" w14:paraId="32FFF200" w14:textId="77777777" w:rsidTr="00C20687">
        <w:trPr>
          <w:trHeight w:val="288"/>
        </w:trPr>
        <w:tc>
          <w:tcPr>
            <w:tcW w:w="1240" w:type="dxa"/>
            <w:noWrap/>
            <w:vAlign w:val="bottom"/>
          </w:tcPr>
          <w:p w14:paraId="6B932250" w14:textId="77777777" w:rsidR="00C20687" w:rsidRPr="00FB7983" w:rsidRDefault="00C20687"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0698437D" w14:textId="4EF2390A" w:rsidR="00C20687" w:rsidRPr="00C20687" w:rsidRDefault="00C20687" w:rsidP="00C20687">
            <w:pPr>
              <w:spacing w:after="0" w:line="240" w:lineRule="auto"/>
              <w:jc w:val="right"/>
              <w:rPr>
                <w:rFonts w:ascii="Aptos Narrow" w:eastAsia="Times New Roman" w:hAnsi="Aptos Narrow" w:cs="Times New Roman"/>
                <w:b/>
                <w:bCs/>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1A61BF98" w14:textId="1275F95F" w:rsidR="00C20687" w:rsidRPr="00FB7983" w:rsidRDefault="00C20687" w:rsidP="00C20687">
            <w:pPr>
              <w:spacing w:after="0" w:line="240" w:lineRule="auto"/>
              <w:jc w:val="center"/>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384,207.62</w:t>
            </w:r>
          </w:p>
        </w:tc>
      </w:tr>
    </w:tbl>
    <w:p w14:paraId="6EDD029B" w14:textId="600D7D23" w:rsidR="00280929" w:rsidRDefault="00280929" w:rsidP="00504735">
      <w:pPr>
        <w:spacing w:after="0"/>
        <w:jc w:val="both"/>
        <w:rPr>
          <w:rFonts w:ascii="Arial" w:hAnsi="Arial" w:cs="Arial"/>
          <w:b/>
          <w:bCs/>
          <w:sz w:val="24"/>
          <w:szCs w:val="24"/>
        </w:rPr>
      </w:pPr>
      <w:r w:rsidRPr="00280929">
        <w:rPr>
          <w:rFonts w:ascii="Arial" w:hAnsi="Arial" w:cs="Arial"/>
          <w:b/>
          <w:bCs/>
          <w:sz w:val="24"/>
          <w:szCs w:val="24"/>
        </w:rPr>
        <w:t xml:space="preserve"> </w:t>
      </w:r>
    </w:p>
    <w:p w14:paraId="6B41D5DB" w14:textId="1CE2D3A0" w:rsidR="00280929" w:rsidRDefault="009408AE" w:rsidP="00B97526">
      <w:pPr>
        <w:spacing w:after="0"/>
        <w:jc w:val="both"/>
        <w:rPr>
          <w:rFonts w:ascii="Arial" w:hAnsi="Arial" w:cs="Arial"/>
          <w:b/>
          <w:bCs/>
          <w:sz w:val="24"/>
          <w:szCs w:val="24"/>
        </w:rPr>
      </w:pPr>
      <w:r>
        <w:rPr>
          <w:rFonts w:ascii="Arial" w:hAnsi="Arial" w:cs="Arial"/>
          <w:b/>
          <w:bCs/>
          <w:sz w:val="24"/>
          <w:szCs w:val="24"/>
        </w:rPr>
        <w:t xml:space="preserve">3.- PSICOLOGIA </w:t>
      </w:r>
    </w:p>
    <w:p w14:paraId="6F2423EF" w14:textId="53647579" w:rsidR="0095784D" w:rsidRDefault="0095784D" w:rsidP="00B97526">
      <w:pPr>
        <w:jc w:val="both"/>
      </w:pPr>
      <w:r w:rsidRPr="0095784D">
        <w:t xml:space="preserve">El Sistema DIF Municipal de Cabo Corrientes cuenta con un área de Psicología dedicada a ofrecer servicios de calidad a la sociedad </w:t>
      </w:r>
      <w:proofErr w:type="spellStart"/>
      <w:r w:rsidRPr="0095784D">
        <w:t>cabense</w:t>
      </w:r>
      <w:proofErr w:type="spellEnd"/>
      <w:r w:rsidRPr="0095784D">
        <w:t>. Esta área es fundamental para identificar, valorar y proponer alternativas de prevención y solución ante situaciones que resultan de la interacción entre individuos, grupos, instituciones y comunidades. El objetivo principal es fomentar el desarrollo integral del ser humano y la sociedad en todo el municipio, abarcando tanto la cabecera municipal como las localidades aledañas.</w:t>
      </w:r>
    </w:p>
    <w:p w14:paraId="7E16DAAB" w14:textId="38EC5A76" w:rsidR="009408AE" w:rsidRPr="0095784D" w:rsidRDefault="0095784D" w:rsidP="00B97526">
      <w:pPr>
        <w:jc w:val="both"/>
      </w:pPr>
      <w:r w:rsidRPr="0095784D">
        <w:lastRenderedPageBreak/>
        <w:t>El profesional encargado de esta área posee una visión sólida, actualizada, plural y crítica sobre los campos de conocimiento y la intervención profesional de la disciplina. Su labor implica tener una concepción integral de los problemas y fenómenos psicológicos presentes en la comunidad. Además, realiza una revisión crítica de las distintas aproximaciones teóricas de la Psicología, lo que le permite seleccionar la metodología más adecuada para analizar e intervenir en los diversos problemas que enfrenta la población de Cabo Corrientes.</w:t>
      </w:r>
    </w:p>
    <w:p w14:paraId="531473A5" w14:textId="2E34C116" w:rsidR="00306C97" w:rsidRDefault="00C20687" w:rsidP="009408AE">
      <w:pPr>
        <w:spacing w:after="0"/>
        <w:jc w:val="both"/>
        <w:rPr>
          <w:rFonts w:ascii="Arial" w:hAnsi="Arial" w:cs="Arial"/>
          <w:sz w:val="24"/>
          <w:szCs w:val="24"/>
        </w:rPr>
      </w:pPr>
      <w:r>
        <w:rPr>
          <w:noProof/>
        </w:rPr>
        <w:drawing>
          <wp:anchor distT="0" distB="0" distL="114300" distR="114300" simplePos="0" relativeHeight="251669504" behindDoc="1" locked="0" layoutInCell="1" allowOverlap="1" wp14:anchorId="58B68B57" wp14:editId="2E41F71E">
            <wp:simplePos x="0" y="0"/>
            <wp:positionH relativeFrom="page">
              <wp:posOffset>0</wp:posOffset>
            </wp:positionH>
            <wp:positionV relativeFrom="paragraph">
              <wp:posOffset>-783590</wp:posOffset>
            </wp:positionV>
            <wp:extent cx="7757160" cy="9852660"/>
            <wp:effectExtent l="0" t="0" r="0" b="0"/>
            <wp:wrapNone/>
            <wp:docPr id="356500915"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01B61DBD" w14:textId="36CE94F1" w:rsidR="00215D21" w:rsidRDefault="00215D21" w:rsidP="00306C97">
      <w:pPr>
        <w:spacing w:after="0"/>
        <w:jc w:val="both"/>
        <w:rPr>
          <w:rFonts w:ascii="Arial" w:hAnsi="Arial" w:cs="Arial"/>
          <w:b/>
          <w:bCs/>
          <w:sz w:val="24"/>
          <w:szCs w:val="24"/>
        </w:rPr>
      </w:pPr>
    </w:p>
    <w:p w14:paraId="7E7C97CC" w14:textId="77777777" w:rsidR="00215D21" w:rsidRDefault="00215D21" w:rsidP="00306C97">
      <w:pPr>
        <w:spacing w:after="0"/>
        <w:jc w:val="both"/>
        <w:rPr>
          <w:rFonts w:ascii="Arial" w:hAnsi="Arial" w:cs="Arial"/>
          <w:b/>
          <w:bCs/>
          <w:sz w:val="24"/>
          <w:szCs w:val="24"/>
        </w:rPr>
      </w:pPr>
    </w:p>
    <w:p w14:paraId="6279AF54" w14:textId="77777777" w:rsidR="00215D21" w:rsidRDefault="00215D21" w:rsidP="00306C97">
      <w:pPr>
        <w:spacing w:after="0"/>
        <w:jc w:val="both"/>
        <w:rPr>
          <w:rFonts w:ascii="Arial" w:hAnsi="Arial" w:cs="Arial"/>
          <w:b/>
          <w:bCs/>
          <w:sz w:val="24"/>
          <w:szCs w:val="24"/>
        </w:rPr>
      </w:pPr>
    </w:p>
    <w:p w14:paraId="5E9B378A" w14:textId="7FB0A1C9" w:rsidR="00306C97" w:rsidRPr="00306C97" w:rsidRDefault="00306C97" w:rsidP="00306C97">
      <w:pPr>
        <w:spacing w:after="0"/>
        <w:jc w:val="both"/>
        <w:rPr>
          <w:rFonts w:ascii="Arial" w:hAnsi="Arial" w:cs="Arial"/>
          <w:b/>
          <w:bCs/>
          <w:sz w:val="24"/>
          <w:szCs w:val="24"/>
        </w:rPr>
      </w:pPr>
      <w:r w:rsidRPr="00306C97">
        <w:rPr>
          <w:rFonts w:ascii="Arial" w:hAnsi="Arial" w:cs="Arial"/>
          <w:b/>
          <w:bCs/>
          <w:sz w:val="24"/>
          <w:szCs w:val="24"/>
        </w:rPr>
        <w:t xml:space="preserve">PRESUPUESTO OPERATIVO ANUAL </w:t>
      </w:r>
      <w:r w:rsidR="001F10CB">
        <w:rPr>
          <w:rFonts w:ascii="Arial" w:hAnsi="Arial" w:cs="Arial"/>
          <w:b/>
          <w:bCs/>
          <w:sz w:val="24"/>
          <w:szCs w:val="24"/>
        </w:rPr>
        <w:t>DE PSICOLOGIA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02384384" w14:textId="77777777" w:rsidTr="00C20687">
        <w:trPr>
          <w:trHeight w:val="288"/>
        </w:trPr>
        <w:tc>
          <w:tcPr>
            <w:tcW w:w="1240" w:type="dxa"/>
            <w:noWrap/>
            <w:vAlign w:val="bottom"/>
            <w:hideMark/>
          </w:tcPr>
          <w:p w14:paraId="3C17CA4D"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77B8B121" w14:textId="37292DAB"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037031EF"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60FC55F6" w14:textId="77777777" w:rsidTr="00C20687">
        <w:trPr>
          <w:trHeight w:val="288"/>
        </w:trPr>
        <w:tc>
          <w:tcPr>
            <w:tcW w:w="1240" w:type="dxa"/>
            <w:noWrap/>
            <w:vAlign w:val="bottom"/>
            <w:hideMark/>
          </w:tcPr>
          <w:p w14:paraId="4382E071"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0EE91F74" w14:textId="7AF09E34"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Materiales, </w:t>
            </w:r>
            <w:r w:rsidR="00B97526" w:rsidRPr="00FB7983">
              <w:rPr>
                <w:rFonts w:ascii="Aptos Narrow" w:eastAsia="Times New Roman" w:hAnsi="Aptos Narrow" w:cs="Times New Roman"/>
                <w:color w:val="000000"/>
                <w:kern w:val="0"/>
                <w:sz w:val="20"/>
                <w:szCs w:val="20"/>
                <w:lang w:val="es-ES" w:eastAsia="es-ES"/>
                <w14:ligatures w14:val="none"/>
              </w:rPr>
              <w:t>útiles</w:t>
            </w:r>
            <w:r w:rsidRPr="00FB7983">
              <w:rPr>
                <w:rFonts w:ascii="Aptos Narrow" w:eastAsia="Times New Roman" w:hAnsi="Aptos Narrow" w:cs="Times New Roman"/>
                <w:color w:val="000000"/>
                <w:kern w:val="0"/>
                <w:sz w:val="20"/>
                <w:szCs w:val="20"/>
                <w:lang w:val="es-ES" w:eastAsia="es-ES"/>
                <w14:ligatures w14:val="none"/>
              </w:rPr>
              <w:t xml:space="preserve"> y equipo menor de oficina</w:t>
            </w:r>
          </w:p>
        </w:tc>
        <w:tc>
          <w:tcPr>
            <w:tcW w:w="1520" w:type="dxa"/>
            <w:noWrap/>
            <w:vAlign w:val="bottom"/>
            <w:hideMark/>
          </w:tcPr>
          <w:p w14:paraId="20686BCD"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3EB0EF54" w14:textId="77777777" w:rsidTr="00C20687">
        <w:trPr>
          <w:trHeight w:val="288"/>
        </w:trPr>
        <w:tc>
          <w:tcPr>
            <w:tcW w:w="1240" w:type="dxa"/>
            <w:noWrap/>
            <w:vAlign w:val="bottom"/>
            <w:hideMark/>
          </w:tcPr>
          <w:p w14:paraId="4B7AAAF0"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3BFC9A98" w14:textId="2F163263"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w:t>
            </w:r>
            <w:r w:rsidR="00B97526" w:rsidRPr="00FB7983">
              <w:rPr>
                <w:rFonts w:ascii="Aptos Narrow" w:eastAsia="Times New Roman" w:hAnsi="Aptos Narrow" w:cs="Times New Roman"/>
                <w:color w:val="000000"/>
                <w:kern w:val="0"/>
                <w:sz w:val="20"/>
                <w:szCs w:val="20"/>
                <w:lang w:val="es-ES" w:eastAsia="es-ES"/>
                <w14:ligatures w14:val="none"/>
              </w:rPr>
              <w:t>cómputo</w:t>
            </w:r>
            <w:r w:rsidRPr="00FB7983">
              <w:rPr>
                <w:rFonts w:ascii="Aptos Narrow" w:eastAsia="Times New Roman" w:hAnsi="Aptos Narrow" w:cs="Times New Roman"/>
                <w:color w:val="000000"/>
                <w:kern w:val="0"/>
                <w:sz w:val="20"/>
                <w:szCs w:val="20"/>
                <w:lang w:val="es-ES" w:eastAsia="es-ES"/>
                <w14:ligatures w14:val="none"/>
              </w:rPr>
              <w:t xml:space="preserve"> y de </w:t>
            </w:r>
            <w:r w:rsidR="00B97526" w:rsidRPr="00FB7983">
              <w:rPr>
                <w:rFonts w:ascii="Aptos Narrow" w:eastAsia="Times New Roman" w:hAnsi="Aptos Narrow" w:cs="Times New Roman"/>
                <w:color w:val="000000"/>
                <w:kern w:val="0"/>
                <w:sz w:val="20"/>
                <w:szCs w:val="20"/>
                <w:lang w:val="es-ES" w:eastAsia="es-ES"/>
                <w14:ligatures w14:val="none"/>
              </w:rPr>
              <w:t>tecnología</w:t>
            </w:r>
            <w:r w:rsidRPr="00FB7983">
              <w:rPr>
                <w:rFonts w:ascii="Aptos Narrow" w:eastAsia="Times New Roman" w:hAnsi="Aptos Narrow" w:cs="Times New Roman"/>
                <w:color w:val="000000"/>
                <w:kern w:val="0"/>
                <w:sz w:val="20"/>
                <w:szCs w:val="20"/>
                <w:lang w:val="es-ES" w:eastAsia="es-ES"/>
                <w14:ligatures w14:val="none"/>
              </w:rPr>
              <w:t xml:space="preserve"> de la </w:t>
            </w:r>
            <w:r w:rsidR="00B97526" w:rsidRPr="00FB7983">
              <w:rPr>
                <w:rFonts w:ascii="Aptos Narrow" w:eastAsia="Times New Roman" w:hAnsi="Aptos Narrow" w:cs="Times New Roman"/>
                <w:color w:val="000000"/>
                <w:kern w:val="0"/>
                <w:sz w:val="20"/>
                <w:szCs w:val="20"/>
                <w:lang w:val="es-ES" w:eastAsia="es-ES"/>
                <w14:ligatures w14:val="none"/>
              </w:rPr>
              <w:t>información</w:t>
            </w:r>
            <w:r w:rsidRPr="00FB7983">
              <w:rPr>
                <w:rFonts w:ascii="Aptos Narrow" w:eastAsia="Times New Roman" w:hAnsi="Aptos Narrow" w:cs="Times New Roman"/>
                <w:color w:val="000000"/>
                <w:kern w:val="0"/>
                <w:sz w:val="20"/>
                <w:szCs w:val="20"/>
                <w:lang w:val="es-ES" w:eastAsia="es-ES"/>
                <w14:ligatures w14:val="none"/>
              </w:rPr>
              <w:t xml:space="preserve"> </w:t>
            </w:r>
          </w:p>
        </w:tc>
        <w:tc>
          <w:tcPr>
            <w:tcW w:w="1520" w:type="dxa"/>
            <w:noWrap/>
            <w:vAlign w:val="bottom"/>
            <w:hideMark/>
          </w:tcPr>
          <w:p w14:paraId="64C3982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C20687" w:rsidRPr="00FB7983" w14:paraId="3B6129A1" w14:textId="77777777" w:rsidTr="00C20687">
        <w:trPr>
          <w:trHeight w:val="288"/>
        </w:trPr>
        <w:tc>
          <w:tcPr>
            <w:tcW w:w="1240" w:type="dxa"/>
            <w:noWrap/>
            <w:vAlign w:val="bottom"/>
          </w:tcPr>
          <w:p w14:paraId="7D19AF4A" w14:textId="77777777" w:rsidR="00C20687" w:rsidRPr="00FB7983" w:rsidRDefault="00C20687"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5D66B699" w14:textId="303C39AE" w:rsidR="00C20687" w:rsidRPr="00C20687" w:rsidRDefault="00C20687" w:rsidP="00C20687">
            <w:pPr>
              <w:spacing w:after="0" w:line="240" w:lineRule="auto"/>
              <w:jc w:val="right"/>
              <w:rPr>
                <w:rFonts w:ascii="Aptos Narrow" w:eastAsia="Times New Roman" w:hAnsi="Aptos Narrow" w:cs="Times New Roman"/>
                <w:b/>
                <w:bCs/>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877EA37" w14:textId="1ED6B55E" w:rsidR="00C20687" w:rsidRPr="00FB7983" w:rsidRDefault="00C20687" w:rsidP="00FB7983">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5,815.39</w:t>
            </w:r>
          </w:p>
        </w:tc>
      </w:tr>
    </w:tbl>
    <w:p w14:paraId="231E80DB" w14:textId="77777777" w:rsidR="00306C97" w:rsidRDefault="00306C97" w:rsidP="009408AE">
      <w:pPr>
        <w:spacing w:after="0"/>
        <w:jc w:val="both"/>
        <w:rPr>
          <w:rFonts w:ascii="Arial" w:hAnsi="Arial" w:cs="Arial"/>
          <w:sz w:val="24"/>
          <w:szCs w:val="24"/>
        </w:rPr>
      </w:pPr>
    </w:p>
    <w:p w14:paraId="17B2472B" w14:textId="3BB7B5F7" w:rsidR="00306C97" w:rsidRDefault="00306C97" w:rsidP="009408AE">
      <w:pPr>
        <w:spacing w:after="0"/>
        <w:jc w:val="both"/>
        <w:rPr>
          <w:rFonts w:ascii="Arial" w:hAnsi="Arial" w:cs="Arial"/>
          <w:b/>
          <w:bCs/>
          <w:sz w:val="24"/>
          <w:szCs w:val="24"/>
        </w:rPr>
      </w:pPr>
      <w:r w:rsidRPr="00306C97">
        <w:rPr>
          <w:rFonts w:ascii="Arial" w:hAnsi="Arial" w:cs="Arial"/>
          <w:b/>
          <w:bCs/>
          <w:sz w:val="24"/>
          <w:szCs w:val="24"/>
        </w:rPr>
        <w:t xml:space="preserve">4.- JURÍDICO. </w:t>
      </w:r>
    </w:p>
    <w:p w14:paraId="3EC87D9A" w14:textId="77777777" w:rsidR="00306C97" w:rsidRDefault="00306C97" w:rsidP="009408AE">
      <w:pPr>
        <w:spacing w:after="0"/>
        <w:jc w:val="both"/>
        <w:rPr>
          <w:rFonts w:ascii="Arial" w:hAnsi="Arial" w:cs="Arial"/>
          <w:b/>
          <w:bCs/>
          <w:sz w:val="24"/>
          <w:szCs w:val="24"/>
        </w:rPr>
      </w:pPr>
    </w:p>
    <w:p w14:paraId="4E21C7C1" w14:textId="77777777" w:rsidR="0095784D" w:rsidRDefault="0095784D" w:rsidP="00B97526">
      <w:pPr>
        <w:jc w:val="both"/>
      </w:pPr>
      <w:r w:rsidRPr="0095784D">
        <w:t>El área jurídica del sistema DIF Municipal de Cabo Corrientes se caracteriza por ofrecer una atención de calidad y eficacia a la población. El personal jurídico atiende a cada persona con un alto nivel de profesionalismo y se encarga de diseñar estrategias jurídicas que permitan brindar servicio a todos los habitantes del municipio.</w:t>
      </w:r>
    </w:p>
    <w:p w14:paraId="610AB6A2" w14:textId="77777777" w:rsidR="0095784D" w:rsidRDefault="0095784D" w:rsidP="00B97526">
      <w:pPr>
        <w:jc w:val="both"/>
      </w:pPr>
      <w:r w:rsidRPr="0095784D">
        <w:t>Cabe destacar que el área jurídica colabora de manera conjunta con otras instituciones, de acuerdo con las necesidades y dimensiones jurídicas de cada persona. Esta labor coordinada permite abordar diversos tópicos dentro del ámbito legal y garantizar que la representatividad social del municipio siempre esté apegada a derecho, elevando en todo momento el interés superior de la niñez.</w:t>
      </w:r>
    </w:p>
    <w:p w14:paraId="4B3BB0FD" w14:textId="346B88AA" w:rsidR="00215D21" w:rsidRPr="00C20687" w:rsidRDefault="0095784D" w:rsidP="00C20687">
      <w:pPr>
        <w:jc w:val="both"/>
      </w:pPr>
      <w:r w:rsidRPr="0095784D">
        <w:t>El departamento legal da seguimiento puntual a los casos hasta asegurar el cumplimiento adecuado de los derechos de las personas involucradas, velando así por el sano desarrollo de la comunidad.</w:t>
      </w:r>
    </w:p>
    <w:p w14:paraId="73AC8DD4" w14:textId="5C33D33D" w:rsidR="001F10CB" w:rsidRPr="001F10CB" w:rsidRDefault="001F10CB" w:rsidP="001F10CB">
      <w:pPr>
        <w:spacing w:after="0"/>
        <w:jc w:val="both"/>
        <w:rPr>
          <w:rFonts w:ascii="Arial" w:hAnsi="Arial" w:cs="Arial"/>
          <w:b/>
          <w:bCs/>
          <w:sz w:val="24"/>
          <w:szCs w:val="24"/>
        </w:rPr>
      </w:pPr>
      <w:r w:rsidRPr="001F10CB">
        <w:rPr>
          <w:rFonts w:ascii="Arial" w:hAnsi="Arial" w:cs="Arial"/>
          <w:b/>
          <w:bCs/>
          <w:sz w:val="24"/>
          <w:szCs w:val="24"/>
        </w:rPr>
        <w:t xml:space="preserve">PRESUPUESTO OPERATIVO ANUAL DEL </w:t>
      </w:r>
      <w:r>
        <w:rPr>
          <w:rFonts w:ascii="Arial" w:hAnsi="Arial" w:cs="Arial"/>
          <w:b/>
          <w:bCs/>
          <w:sz w:val="24"/>
          <w:szCs w:val="24"/>
        </w:rPr>
        <w:t>JURIDICO</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1A163706" w14:textId="77777777" w:rsidTr="00C20687">
        <w:trPr>
          <w:trHeight w:val="288"/>
        </w:trPr>
        <w:tc>
          <w:tcPr>
            <w:tcW w:w="1240" w:type="dxa"/>
            <w:noWrap/>
            <w:vAlign w:val="bottom"/>
            <w:hideMark/>
          </w:tcPr>
          <w:p w14:paraId="66BE2F89"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2932828C" w14:textId="107E1546"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11C6FE4B"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029EC837" w14:textId="77777777" w:rsidTr="00C20687">
        <w:trPr>
          <w:trHeight w:val="288"/>
        </w:trPr>
        <w:tc>
          <w:tcPr>
            <w:tcW w:w="1240" w:type="dxa"/>
            <w:noWrap/>
            <w:vAlign w:val="bottom"/>
            <w:hideMark/>
          </w:tcPr>
          <w:p w14:paraId="6149A85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61CCC0B0" w14:textId="6986F44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Materiales, </w:t>
            </w:r>
            <w:r w:rsidR="0095784D" w:rsidRPr="00FB7983">
              <w:rPr>
                <w:rFonts w:ascii="Aptos Narrow" w:eastAsia="Times New Roman" w:hAnsi="Aptos Narrow" w:cs="Times New Roman"/>
                <w:color w:val="000000"/>
                <w:kern w:val="0"/>
                <w:sz w:val="20"/>
                <w:szCs w:val="20"/>
                <w:lang w:val="es-ES" w:eastAsia="es-ES"/>
                <w14:ligatures w14:val="none"/>
              </w:rPr>
              <w:t>útiles</w:t>
            </w:r>
            <w:r w:rsidRPr="00FB7983">
              <w:rPr>
                <w:rFonts w:ascii="Aptos Narrow" w:eastAsia="Times New Roman" w:hAnsi="Aptos Narrow" w:cs="Times New Roman"/>
                <w:color w:val="000000"/>
                <w:kern w:val="0"/>
                <w:sz w:val="20"/>
                <w:szCs w:val="20"/>
                <w:lang w:val="es-ES" w:eastAsia="es-ES"/>
                <w14:ligatures w14:val="none"/>
              </w:rPr>
              <w:t xml:space="preserve"> y equipo menor de oficina</w:t>
            </w:r>
          </w:p>
        </w:tc>
        <w:tc>
          <w:tcPr>
            <w:tcW w:w="1520" w:type="dxa"/>
            <w:noWrap/>
            <w:vAlign w:val="bottom"/>
            <w:hideMark/>
          </w:tcPr>
          <w:p w14:paraId="0709160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66665642" w14:textId="77777777" w:rsidTr="00C20687">
        <w:trPr>
          <w:trHeight w:val="288"/>
        </w:trPr>
        <w:tc>
          <w:tcPr>
            <w:tcW w:w="1240" w:type="dxa"/>
            <w:noWrap/>
            <w:vAlign w:val="bottom"/>
            <w:hideMark/>
          </w:tcPr>
          <w:p w14:paraId="207385E7"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0AE4B0F0" w14:textId="7F2B7659"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w:t>
            </w:r>
            <w:r w:rsidR="0095784D" w:rsidRPr="00FB7983">
              <w:rPr>
                <w:rFonts w:ascii="Aptos Narrow" w:eastAsia="Times New Roman" w:hAnsi="Aptos Narrow" w:cs="Times New Roman"/>
                <w:color w:val="000000"/>
                <w:kern w:val="0"/>
                <w:sz w:val="20"/>
                <w:szCs w:val="20"/>
                <w:lang w:val="es-ES" w:eastAsia="es-ES"/>
                <w14:ligatures w14:val="none"/>
              </w:rPr>
              <w:t>cómputo</w:t>
            </w:r>
            <w:r w:rsidRPr="00FB7983">
              <w:rPr>
                <w:rFonts w:ascii="Aptos Narrow" w:eastAsia="Times New Roman" w:hAnsi="Aptos Narrow" w:cs="Times New Roman"/>
                <w:color w:val="000000"/>
                <w:kern w:val="0"/>
                <w:sz w:val="20"/>
                <w:szCs w:val="20"/>
                <w:lang w:val="es-ES" w:eastAsia="es-ES"/>
                <w14:ligatures w14:val="none"/>
              </w:rPr>
              <w:t xml:space="preserve"> y de </w:t>
            </w:r>
            <w:r w:rsidR="0095784D" w:rsidRPr="00FB7983">
              <w:rPr>
                <w:rFonts w:ascii="Aptos Narrow" w:eastAsia="Times New Roman" w:hAnsi="Aptos Narrow" w:cs="Times New Roman"/>
                <w:color w:val="000000"/>
                <w:kern w:val="0"/>
                <w:sz w:val="20"/>
                <w:szCs w:val="20"/>
                <w:lang w:val="es-ES" w:eastAsia="es-ES"/>
                <w14:ligatures w14:val="none"/>
              </w:rPr>
              <w:t>tecnología</w:t>
            </w:r>
            <w:r w:rsidRPr="00FB7983">
              <w:rPr>
                <w:rFonts w:ascii="Aptos Narrow" w:eastAsia="Times New Roman" w:hAnsi="Aptos Narrow" w:cs="Times New Roman"/>
                <w:color w:val="000000"/>
                <w:kern w:val="0"/>
                <w:sz w:val="20"/>
                <w:szCs w:val="20"/>
                <w:lang w:val="es-ES" w:eastAsia="es-ES"/>
                <w14:ligatures w14:val="none"/>
              </w:rPr>
              <w:t xml:space="preserve"> de la </w:t>
            </w:r>
            <w:r w:rsidR="0095784D" w:rsidRPr="00FB7983">
              <w:rPr>
                <w:rFonts w:ascii="Aptos Narrow" w:eastAsia="Times New Roman" w:hAnsi="Aptos Narrow" w:cs="Times New Roman"/>
                <w:color w:val="000000"/>
                <w:kern w:val="0"/>
                <w:sz w:val="20"/>
                <w:szCs w:val="20"/>
                <w:lang w:val="es-ES" w:eastAsia="es-ES"/>
                <w14:ligatures w14:val="none"/>
              </w:rPr>
              <w:t>información</w:t>
            </w:r>
            <w:r w:rsidRPr="00FB7983">
              <w:rPr>
                <w:rFonts w:ascii="Aptos Narrow" w:eastAsia="Times New Roman" w:hAnsi="Aptos Narrow" w:cs="Times New Roman"/>
                <w:color w:val="000000"/>
                <w:kern w:val="0"/>
                <w:sz w:val="20"/>
                <w:szCs w:val="20"/>
                <w:lang w:val="es-ES" w:eastAsia="es-ES"/>
                <w14:ligatures w14:val="none"/>
              </w:rPr>
              <w:t xml:space="preserve"> </w:t>
            </w:r>
          </w:p>
        </w:tc>
        <w:tc>
          <w:tcPr>
            <w:tcW w:w="1520" w:type="dxa"/>
            <w:noWrap/>
            <w:vAlign w:val="bottom"/>
            <w:hideMark/>
          </w:tcPr>
          <w:p w14:paraId="02648C48"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C20687" w:rsidRPr="00FB7983" w14:paraId="7CB36867" w14:textId="77777777" w:rsidTr="00C20687">
        <w:trPr>
          <w:trHeight w:val="288"/>
        </w:trPr>
        <w:tc>
          <w:tcPr>
            <w:tcW w:w="1240" w:type="dxa"/>
            <w:noWrap/>
            <w:vAlign w:val="bottom"/>
          </w:tcPr>
          <w:p w14:paraId="2E495B20" w14:textId="77777777" w:rsidR="00C20687" w:rsidRPr="00FB7983" w:rsidRDefault="00C20687" w:rsidP="00C20687">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4F399EB3" w14:textId="252921FB" w:rsidR="00C20687" w:rsidRPr="00FB7983" w:rsidRDefault="00C20687" w:rsidP="00C20687">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708A1779" w14:textId="3609590D" w:rsidR="00C20687" w:rsidRPr="00FB7983" w:rsidRDefault="00C20687" w:rsidP="00C20687">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5,815.39</w:t>
            </w:r>
          </w:p>
        </w:tc>
      </w:tr>
    </w:tbl>
    <w:p w14:paraId="6EDA1730" w14:textId="77777777" w:rsidR="001F10CB" w:rsidRPr="00306C97" w:rsidRDefault="001F10CB" w:rsidP="009408AE">
      <w:pPr>
        <w:spacing w:after="0"/>
        <w:jc w:val="both"/>
        <w:rPr>
          <w:rFonts w:ascii="Arial" w:hAnsi="Arial" w:cs="Arial"/>
          <w:sz w:val="24"/>
          <w:szCs w:val="24"/>
        </w:rPr>
      </w:pPr>
    </w:p>
    <w:p w14:paraId="6FB5D22F" w14:textId="59FAB450" w:rsidR="00306C97" w:rsidRDefault="00306C97" w:rsidP="009408AE">
      <w:pPr>
        <w:spacing w:after="0"/>
        <w:jc w:val="both"/>
        <w:rPr>
          <w:rFonts w:ascii="Arial" w:hAnsi="Arial" w:cs="Arial"/>
          <w:b/>
          <w:bCs/>
          <w:sz w:val="24"/>
          <w:szCs w:val="24"/>
        </w:rPr>
      </w:pPr>
    </w:p>
    <w:p w14:paraId="2BC8A0B0" w14:textId="19B4B0AE" w:rsidR="000D667A" w:rsidRDefault="000D667A" w:rsidP="009408AE">
      <w:pPr>
        <w:spacing w:after="0"/>
        <w:jc w:val="both"/>
        <w:rPr>
          <w:rFonts w:ascii="Arial" w:hAnsi="Arial" w:cs="Arial"/>
          <w:b/>
          <w:bCs/>
          <w:sz w:val="24"/>
          <w:szCs w:val="24"/>
        </w:rPr>
      </w:pPr>
      <w:r>
        <w:rPr>
          <w:rFonts w:ascii="Arial" w:hAnsi="Arial" w:cs="Arial"/>
          <w:b/>
          <w:bCs/>
          <w:sz w:val="24"/>
          <w:szCs w:val="24"/>
        </w:rPr>
        <w:t>5.- TRANSPARENCIA</w:t>
      </w:r>
    </w:p>
    <w:p w14:paraId="2E8A38FB" w14:textId="26759A6D" w:rsidR="0095784D" w:rsidRDefault="0095784D" w:rsidP="00B97526">
      <w:pPr>
        <w:jc w:val="both"/>
      </w:pPr>
      <w:r w:rsidRPr="0095784D">
        <w:lastRenderedPageBreak/>
        <w:t>Garantizar el derecho de acceso a la Información Pública requiere la presencia de un funcionario profesional y capacitado en el área, con los conocimientos necesarios para cumplir con las obligaciones institucionales hacia la ciudadanía.</w:t>
      </w:r>
    </w:p>
    <w:p w14:paraId="408C69C8" w14:textId="6491678B" w:rsidR="0095784D" w:rsidRDefault="0095784D" w:rsidP="00B97526">
      <w:pPr>
        <w:jc w:val="both"/>
      </w:pPr>
      <w:r w:rsidRPr="0095784D">
        <w:t>Por ello, el sistema DIF cuenta con un área dedicada a la transparencia, encargada de asegurar que todos los solicitantes puedan acceder a la información mediante procedimientos sencillos y expeditos. Asimismo, se busca transparentar la gestión pública mediante la difusión de información oportuna, verificable, inteligible, relevante e integral, lo que favorece la rendición de cuentas ante los ciudadanos. De esta manera, se proporciona a la población elementos para valorar el desempeño de los sujetos obligados.</w:t>
      </w:r>
    </w:p>
    <w:p w14:paraId="7EBAC479" w14:textId="7C100491" w:rsidR="00215D21" w:rsidRDefault="00C20687" w:rsidP="00B97526">
      <w:pPr>
        <w:jc w:val="both"/>
      </w:pPr>
      <w:r>
        <w:rPr>
          <w:noProof/>
        </w:rPr>
        <w:drawing>
          <wp:anchor distT="0" distB="0" distL="114300" distR="114300" simplePos="0" relativeHeight="251671552" behindDoc="1" locked="0" layoutInCell="1" allowOverlap="1" wp14:anchorId="08715352" wp14:editId="5717523D">
            <wp:simplePos x="0" y="0"/>
            <wp:positionH relativeFrom="page">
              <wp:posOffset>0</wp:posOffset>
            </wp:positionH>
            <wp:positionV relativeFrom="paragraph">
              <wp:posOffset>-793115</wp:posOffset>
            </wp:positionV>
            <wp:extent cx="7757160" cy="9852660"/>
            <wp:effectExtent l="0" t="0" r="0" b="0"/>
            <wp:wrapNone/>
            <wp:docPr id="180776475"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310BB3FE" w14:textId="03162D08" w:rsidR="00215D21" w:rsidRDefault="00215D21" w:rsidP="00B97526">
      <w:pPr>
        <w:jc w:val="both"/>
      </w:pPr>
    </w:p>
    <w:p w14:paraId="3E29D121" w14:textId="77777777" w:rsidR="00215D21" w:rsidRDefault="00215D21" w:rsidP="00B97526">
      <w:pPr>
        <w:jc w:val="both"/>
      </w:pPr>
    </w:p>
    <w:p w14:paraId="32D8DF80" w14:textId="16651C4E" w:rsidR="000D667A" w:rsidRPr="0095784D" w:rsidRDefault="0095784D" w:rsidP="00B97526">
      <w:pPr>
        <w:jc w:val="both"/>
      </w:pPr>
      <w:r w:rsidRPr="0095784D">
        <w:t>El área también promueve la participación ciudadana en la toma de decisiones públicas, contribuyendo así a la consolidación de la democracia. Además, fomenta una cultura de transparencia y acceso a la información pública entre todos los habitantes del municipio, fortaleciendo el compromiso del sistema DIF Municipal con la apertura y el acceso a la información.</w:t>
      </w:r>
    </w:p>
    <w:p w14:paraId="47A60EF1" w14:textId="77777777" w:rsidR="00885E93" w:rsidRDefault="00885E93" w:rsidP="00A417D5">
      <w:pPr>
        <w:spacing w:after="0"/>
        <w:jc w:val="both"/>
        <w:rPr>
          <w:rFonts w:ascii="Arial" w:hAnsi="Arial" w:cs="Arial"/>
          <w:sz w:val="24"/>
          <w:szCs w:val="24"/>
        </w:rPr>
      </w:pPr>
    </w:p>
    <w:p w14:paraId="453114DE" w14:textId="4C42361D" w:rsidR="00885E93" w:rsidRPr="00885E93" w:rsidRDefault="00885E93" w:rsidP="00885E93">
      <w:pPr>
        <w:spacing w:after="0"/>
        <w:jc w:val="both"/>
        <w:rPr>
          <w:rFonts w:ascii="Arial" w:hAnsi="Arial" w:cs="Arial"/>
          <w:b/>
          <w:bCs/>
          <w:sz w:val="24"/>
          <w:szCs w:val="24"/>
        </w:rPr>
      </w:pPr>
      <w:bookmarkStart w:id="2" w:name="_Hlk182338647"/>
      <w:r w:rsidRPr="00885E93">
        <w:rPr>
          <w:rFonts w:ascii="Arial" w:hAnsi="Arial" w:cs="Arial"/>
          <w:b/>
          <w:bCs/>
          <w:sz w:val="24"/>
          <w:szCs w:val="24"/>
        </w:rPr>
        <w:t>PRESUPUESTO OPERATIVO ANUAL DE</w:t>
      </w:r>
      <w:r>
        <w:rPr>
          <w:rFonts w:ascii="Arial" w:hAnsi="Arial" w:cs="Arial"/>
          <w:b/>
          <w:bCs/>
          <w:sz w:val="24"/>
          <w:szCs w:val="24"/>
        </w:rPr>
        <w:t xml:space="preserve"> TRANSPARENCIA</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14FF87EB" w14:textId="77777777" w:rsidTr="00C20687">
        <w:trPr>
          <w:trHeight w:val="288"/>
        </w:trPr>
        <w:tc>
          <w:tcPr>
            <w:tcW w:w="1240" w:type="dxa"/>
            <w:noWrap/>
            <w:vAlign w:val="bottom"/>
            <w:hideMark/>
          </w:tcPr>
          <w:bookmarkEnd w:id="2"/>
          <w:p w14:paraId="0432E561"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2F966A0B" w14:textId="32EEC82C"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386EFD7D"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4FC2A79F" w14:textId="77777777" w:rsidTr="00C20687">
        <w:trPr>
          <w:trHeight w:val="288"/>
        </w:trPr>
        <w:tc>
          <w:tcPr>
            <w:tcW w:w="1240" w:type="dxa"/>
            <w:noWrap/>
            <w:vAlign w:val="bottom"/>
            <w:hideMark/>
          </w:tcPr>
          <w:p w14:paraId="2A0DFE3E"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75DF4904"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(1) Encargada Transparencia </w:t>
            </w:r>
          </w:p>
        </w:tc>
        <w:tc>
          <w:tcPr>
            <w:tcW w:w="1520" w:type="dxa"/>
            <w:noWrap/>
            <w:vAlign w:val="bottom"/>
            <w:hideMark/>
          </w:tcPr>
          <w:p w14:paraId="12011D03"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201,729.10 </w:t>
            </w:r>
          </w:p>
        </w:tc>
      </w:tr>
      <w:tr w:rsidR="00FB7983" w:rsidRPr="00FB7983" w14:paraId="26F2ADD6" w14:textId="77777777" w:rsidTr="00C20687">
        <w:trPr>
          <w:trHeight w:val="288"/>
        </w:trPr>
        <w:tc>
          <w:tcPr>
            <w:tcW w:w="1240" w:type="dxa"/>
            <w:noWrap/>
            <w:vAlign w:val="bottom"/>
            <w:hideMark/>
          </w:tcPr>
          <w:p w14:paraId="79A56D0E"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5A559A4F" w14:textId="7FBE262A"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Materiales, </w:t>
            </w:r>
            <w:r w:rsidR="0095784D" w:rsidRPr="00FB7983">
              <w:rPr>
                <w:rFonts w:ascii="Aptos Narrow" w:eastAsia="Times New Roman" w:hAnsi="Aptos Narrow" w:cs="Times New Roman"/>
                <w:color w:val="000000"/>
                <w:kern w:val="0"/>
                <w:sz w:val="20"/>
                <w:szCs w:val="20"/>
                <w:lang w:val="es-ES" w:eastAsia="es-ES"/>
                <w14:ligatures w14:val="none"/>
              </w:rPr>
              <w:t>útiles</w:t>
            </w:r>
            <w:r w:rsidRPr="00FB7983">
              <w:rPr>
                <w:rFonts w:ascii="Aptos Narrow" w:eastAsia="Times New Roman" w:hAnsi="Aptos Narrow" w:cs="Times New Roman"/>
                <w:color w:val="000000"/>
                <w:kern w:val="0"/>
                <w:sz w:val="20"/>
                <w:szCs w:val="20"/>
                <w:lang w:val="es-ES" w:eastAsia="es-ES"/>
                <w14:ligatures w14:val="none"/>
              </w:rPr>
              <w:t xml:space="preserve"> y equipo menor de oficina</w:t>
            </w:r>
          </w:p>
        </w:tc>
        <w:tc>
          <w:tcPr>
            <w:tcW w:w="1520" w:type="dxa"/>
            <w:noWrap/>
            <w:vAlign w:val="bottom"/>
            <w:hideMark/>
          </w:tcPr>
          <w:p w14:paraId="210DBC04"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25F5A307" w14:textId="77777777" w:rsidTr="00C20687">
        <w:trPr>
          <w:trHeight w:val="288"/>
        </w:trPr>
        <w:tc>
          <w:tcPr>
            <w:tcW w:w="1240" w:type="dxa"/>
            <w:noWrap/>
            <w:vAlign w:val="bottom"/>
            <w:hideMark/>
          </w:tcPr>
          <w:p w14:paraId="4703B00D"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7385BD3C" w14:textId="7703176D"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w:t>
            </w:r>
            <w:r w:rsidR="0095784D" w:rsidRPr="00FB7983">
              <w:rPr>
                <w:rFonts w:ascii="Aptos Narrow" w:eastAsia="Times New Roman" w:hAnsi="Aptos Narrow" w:cs="Times New Roman"/>
                <w:color w:val="000000"/>
                <w:kern w:val="0"/>
                <w:sz w:val="20"/>
                <w:szCs w:val="20"/>
                <w:lang w:val="es-ES" w:eastAsia="es-ES"/>
                <w14:ligatures w14:val="none"/>
              </w:rPr>
              <w:t>cómputo</w:t>
            </w:r>
            <w:r w:rsidRPr="00FB7983">
              <w:rPr>
                <w:rFonts w:ascii="Aptos Narrow" w:eastAsia="Times New Roman" w:hAnsi="Aptos Narrow" w:cs="Times New Roman"/>
                <w:color w:val="000000"/>
                <w:kern w:val="0"/>
                <w:sz w:val="20"/>
                <w:szCs w:val="20"/>
                <w:lang w:val="es-ES" w:eastAsia="es-ES"/>
                <w14:ligatures w14:val="none"/>
              </w:rPr>
              <w:t xml:space="preserve"> y de </w:t>
            </w:r>
            <w:r w:rsidR="0095784D" w:rsidRPr="00FB7983">
              <w:rPr>
                <w:rFonts w:ascii="Aptos Narrow" w:eastAsia="Times New Roman" w:hAnsi="Aptos Narrow" w:cs="Times New Roman"/>
                <w:color w:val="000000"/>
                <w:kern w:val="0"/>
                <w:sz w:val="20"/>
                <w:szCs w:val="20"/>
                <w:lang w:val="es-ES" w:eastAsia="es-ES"/>
                <w14:ligatures w14:val="none"/>
              </w:rPr>
              <w:t>tecnología</w:t>
            </w:r>
            <w:r w:rsidRPr="00FB7983">
              <w:rPr>
                <w:rFonts w:ascii="Aptos Narrow" w:eastAsia="Times New Roman" w:hAnsi="Aptos Narrow" w:cs="Times New Roman"/>
                <w:color w:val="000000"/>
                <w:kern w:val="0"/>
                <w:sz w:val="20"/>
                <w:szCs w:val="20"/>
                <w:lang w:val="es-ES" w:eastAsia="es-ES"/>
                <w14:ligatures w14:val="none"/>
              </w:rPr>
              <w:t xml:space="preserve"> de la </w:t>
            </w:r>
            <w:r w:rsidR="0095784D" w:rsidRPr="00FB7983">
              <w:rPr>
                <w:rFonts w:ascii="Aptos Narrow" w:eastAsia="Times New Roman" w:hAnsi="Aptos Narrow" w:cs="Times New Roman"/>
                <w:color w:val="000000"/>
                <w:kern w:val="0"/>
                <w:sz w:val="20"/>
                <w:szCs w:val="20"/>
                <w:lang w:val="es-ES" w:eastAsia="es-ES"/>
                <w14:ligatures w14:val="none"/>
              </w:rPr>
              <w:t>información</w:t>
            </w:r>
            <w:r w:rsidRPr="00FB7983">
              <w:rPr>
                <w:rFonts w:ascii="Aptos Narrow" w:eastAsia="Times New Roman" w:hAnsi="Aptos Narrow" w:cs="Times New Roman"/>
                <w:color w:val="000000"/>
                <w:kern w:val="0"/>
                <w:sz w:val="20"/>
                <w:szCs w:val="20"/>
                <w:lang w:val="es-ES" w:eastAsia="es-ES"/>
                <w14:ligatures w14:val="none"/>
              </w:rPr>
              <w:t xml:space="preserve"> </w:t>
            </w:r>
          </w:p>
        </w:tc>
        <w:tc>
          <w:tcPr>
            <w:tcW w:w="1520" w:type="dxa"/>
            <w:noWrap/>
            <w:vAlign w:val="bottom"/>
            <w:hideMark/>
          </w:tcPr>
          <w:p w14:paraId="6CB990D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C20687" w:rsidRPr="00FB7983" w14:paraId="76D90C30" w14:textId="77777777" w:rsidTr="00C20687">
        <w:trPr>
          <w:trHeight w:val="288"/>
        </w:trPr>
        <w:tc>
          <w:tcPr>
            <w:tcW w:w="1240" w:type="dxa"/>
            <w:noWrap/>
            <w:vAlign w:val="bottom"/>
          </w:tcPr>
          <w:p w14:paraId="235F6ECF" w14:textId="77777777" w:rsidR="00C20687" w:rsidRPr="00FB7983" w:rsidRDefault="00C20687" w:rsidP="00C20687">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1F2ACC80" w14:textId="1D0E6289" w:rsidR="00C20687" w:rsidRPr="00FB7983" w:rsidRDefault="00C20687" w:rsidP="00C20687">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7F4010C" w14:textId="59A7F9CC" w:rsidR="00C20687" w:rsidRPr="00FB7983" w:rsidRDefault="00C20687" w:rsidP="00C20687">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207,544.49</w:t>
            </w:r>
          </w:p>
        </w:tc>
      </w:tr>
    </w:tbl>
    <w:p w14:paraId="0ABCB8B9" w14:textId="77777777" w:rsidR="00885E93" w:rsidRDefault="00885E93" w:rsidP="00A417D5">
      <w:pPr>
        <w:spacing w:after="0"/>
        <w:jc w:val="both"/>
        <w:rPr>
          <w:rFonts w:ascii="Arial" w:hAnsi="Arial" w:cs="Arial"/>
          <w:sz w:val="24"/>
          <w:szCs w:val="24"/>
        </w:rPr>
      </w:pPr>
    </w:p>
    <w:p w14:paraId="53E8A326" w14:textId="77777777" w:rsidR="005A630E" w:rsidRDefault="005A630E" w:rsidP="00A417D5">
      <w:pPr>
        <w:spacing w:after="0"/>
        <w:jc w:val="both"/>
        <w:rPr>
          <w:rFonts w:ascii="Arial" w:hAnsi="Arial" w:cs="Arial"/>
          <w:b/>
          <w:bCs/>
          <w:sz w:val="24"/>
          <w:szCs w:val="24"/>
        </w:rPr>
      </w:pPr>
    </w:p>
    <w:p w14:paraId="5F90A93A" w14:textId="2A1071C0" w:rsidR="00885E93" w:rsidRDefault="005A630E" w:rsidP="00A417D5">
      <w:pPr>
        <w:spacing w:after="0"/>
        <w:jc w:val="both"/>
        <w:rPr>
          <w:rFonts w:ascii="Arial" w:hAnsi="Arial" w:cs="Arial"/>
          <w:b/>
          <w:bCs/>
          <w:sz w:val="24"/>
          <w:szCs w:val="24"/>
        </w:rPr>
      </w:pPr>
      <w:r w:rsidRPr="005A630E">
        <w:rPr>
          <w:rFonts w:ascii="Arial" w:hAnsi="Arial" w:cs="Arial"/>
          <w:b/>
          <w:bCs/>
          <w:sz w:val="24"/>
          <w:szCs w:val="24"/>
        </w:rPr>
        <w:t xml:space="preserve">6.- ALMANCEN </w:t>
      </w:r>
    </w:p>
    <w:p w14:paraId="6FF06C35" w14:textId="77777777" w:rsidR="005A630E" w:rsidRDefault="005A630E" w:rsidP="00A417D5">
      <w:pPr>
        <w:spacing w:after="0"/>
        <w:jc w:val="both"/>
        <w:rPr>
          <w:rFonts w:ascii="Arial" w:hAnsi="Arial" w:cs="Arial"/>
          <w:b/>
          <w:bCs/>
          <w:sz w:val="24"/>
          <w:szCs w:val="24"/>
        </w:rPr>
      </w:pPr>
    </w:p>
    <w:p w14:paraId="5A51F5F7" w14:textId="77777777" w:rsidR="0095784D" w:rsidRDefault="0095784D" w:rsidP="00B97526">
      <w:pPr>
        <w:jc w:val="both"/>
      </w:pPr>
      <w:r w:rsidRPr="0095784D">
        <w:t>El departamento de almacén desempeña un papel fundamental para cumplir con los programas estatales y federales, ya que es el encargado de resguardar los insumos alimentarios destinados a la población. La labor que se realiza en esta área requiere una coordinación eficiente, pues la bodega del DIF debe ubicarse en un punto estratégico que facilite la carga y descarga de los insumos. Además, es indispensable asegurar el mantenimiento adecuado del espacio para conservarlo en óptimas condiciones.</w:t>
      </w:r>
    </w:p>
    <w:p w14:paraId="01EFF6A3" w14:textId="56DC3E61" w:rsidR="005A630E" w:rsidRPr="0095784D" w:rsidRDefault="0095784D" w:rsidP="00B97526">
      <w:pPr>
        <w:jc w:val="both"/>
      </w:pPr>
      <w:r w:rsidRPr="0095784D">
        <w:t>En el DIF Municipal, existe un compromiso firme con el cumplimiento de los estándares de seguridad e higiene. Este compromiso garantiza que los productos lleguen a la mesa de las familias en condiciones siempre buenas y saludables, preservando la calidad de los alimentos y contribuyendo al bienestar de la comunidad.</w:t>
      </w:r>
    </w:p>
    <w:p w14:paraId="4BA43CE4" w14:textId="77777777" w:rsidR="00423587" w:rsidRDefault="00423587" w:rsidP="00A417D5">
      <w:pPr>
        <w:spacing w:after="0"/>
        <w:jc w:val="both"/>
        <w:rPr>
          <w:rFonts w:ascii="Arial" w:hAnsi="Arial" w:cs="Arial"/>
          <w:sz w:val="24"/>
          <w:szCs w:val="24"/>
        </w:rPr>
      </w:pPr>
    </w:p>
    <w:p w14:paraId="0E202E5A" w14:textId="386D5900" w:rsidR="00423587" w:rsidRPr="00423587" w:rsidRDefault="00423587" w:rsidP="00423587">
      <w:pPr>
        <w:spacing w:after="0"/>
        <w:jc w:val="both"/>
        <w:rPr>
          <w:rFonts w:ascii="Arial" w:hAnsi="Arial" w:cs="Arial"/>
          <w:b/>
          <w:bCs/>
          <w:sz w:val="24"/>
          <w:szCs w:val="24"/>
        </w:rPr>
      </w:pPr>
      <w:r w:rsidRPr="00423587">
        <w:rPr>
          <w:rFonts w:ascii="Arial" w:hAnsi="Arial" w:cs="Arial"/>
          <w:b/>
          <w:bCs/>
          <w:sz w:val="24"/>
          <w:szCs w:val="24"/>
        </w:rPr>
        <w:lastRenderedPageBreak/>
        <w:t xml:space="preserve">PRESUPUESTO OPERATIVO ANUAL DE </w:t>
      </w:r>
      <w:r>
        <w:rPr>
          <w:rFonts w:ascii="Arial" w:hAnsi="Arial" w:cs="Arial"/>
          <w:b/>
          <w:bCs/>
          <w:sz w:val="24"/>
          <w:szCs w:val="24"/>
        </w:rPr>
        <w:t xml:space="preserve">ALMACEN </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69FCFEED" w14:textId="77777777" w:rsidTr="00AC4AAA">
        <w:trPr>
          <w:trHeight w:val="288"/>
        </w:trPr>
        <w:tc>
          <w:tcPr>
            <w:tcW w:w="1240" w:type="dxa"/>
            <w:noWrap/>
            <w:vAlign w:val="bottom"/>
            <w:hideMark/>
          </w:tcPr>
          <w:p w14:paraId="10E84694"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39E84C3F" w14:textId="36E24013"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1FC1D45F"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6BDD1F1F" w14:textId="77777777" w:rsidTr="00AC4AAA">
        <w:trPr>
          <w:trHeight w:val="288"/>
        </w:trPr>
        <w:tc>
          <w:tcPr>
            <w:tcW w:w="1240" w:type="dxa"/>
            <w:noWrap/>
            <w:vAlign w:val="bottom"/>
            <w:hideMark/>
          </w:tcPr>
          <w:p w14:paraId="29CCAFB4"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2C7D4B8F" w14:textId="26FECA96"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(1) Encargado de </w:t>
            </w:r>
            <w:r w:rsidR="0095784D" w:rsidRPr="00FB7983">
              <w:rPr>
                <w:rFonts w:ascii="Aptos Narrow" w:eastAsia="Times New Roman" w:hAnsi="Aptos Narrow" w:cs="Times New Roman"/>
                <w:color w:val="000000"/>
                <w:kern w:val="0"/>
                <w:sz w:val="20"/>
                <w:szCs w:val="20"/>
                <w:lang w:val="es-ES" w:eastAsia="es-ES"/>
                <w14:ligatures w14:val="none"/>
              </w:rPr>
              <w:t>almacén (</w:t>
            </w:r>
            <w:r w:rsidRPr="00FB7983">
              <w:rPr>
                <w:rFonts w:ascii="Aptos Narrow" w:eastAsia="Times New Roman" w:hAnsi="Aptos Narrow" w:cs="Times New Roman"/>
                <w:color w:val="000000"/>
                <w:kern w:val="0"/>
                <w:sz w:val="20"/>
                <w:szCs w:val="20"/>
                <w:lang w:val="es-ES" w:eastAsia="es-ES"/>
                <w14:ligatures w14:val="none"/>
              </w:rPr>
              <w:t xml:space="preserve">1) Aux. </w:t>
            </w:r>
            <w:r w:rsidR="0095784D" w:rsidRPr="00FB7983">
              <w:rPr>
                <w:rFonts w:ascii="Aptos Narrow" w:eastAsia="Times New Roman" w:hAnsi="Aptos Narrow" w:cs="Times New Roman"/>
                <w:color w:val="000000"/>
                <w:kern w:val="0"/>
                <w:sz w:val="20"/>
                <w:szCs w:val="20"/>
                <w:lang w:val="es-ES" w:eastAsia="es-ES"/>
                <w14:ligatures w14:val="none"/>
              </w:rPr>
              <w:t>almacén</w:t>
            </w:r>
          </w:p>
        </w:tc>
        <w:tc>
          <w:tcPr>
            <w:tcW w:w="1520" w:type="dxa"/>
            <w:noWrap/>
            <w:vAlign w:val="bottom"/>
            <w:hideMark/>
          </w:tcPr>
          <w:p w14:paraId="5DC8652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379,432.45 </w:t>
            </w:r>
          </w:p>
        </w:tc>
      </w:tr>
      <w:tr w:rsidR="00FB7983" w:rsidRPr="00FB7983" w14:paraId="5EEDBD05" w14:textId="77777777" w:rsidTr="00AC4AAA">
        <w:trPr>
          <w:trHeight w:val="288"/>
        </w:trPr>
        <w:tc>
          <w:tcPr>
            <w:tcW w:w="1240" w:type="dxa"/>
            <w:noWrap/>
            <w:vAlign w:val="bottom"/>
            <w:hideMark/>
          </w:tcPr>
          <w:p w14:paraId="1CFFCA92"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1C0B0281" w14:textId="2492CCAF"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Materiales, </w:t>
            </w:r>
            <w:r w:rsidR="0095784D" w:rsidRPr="00FB7983">
              <w:rPr>
                <w:rFonts w:ascii="Aptos Narrow" w:eastAsia="Times New Roman" w:hAnsi="Aptos Narrow" w:cs="Times New Roman"/>
                <w:color w:val="000000"/>
                <w:kern w:val="0"/>
                <w:sz w:val="20"/>
                <w:szCs w:val="20"/>
                <w:lang w:val="es-ES" w:eastAsia="es-ES"/>
                <w14:ligatures w14:val="none"/>
              </w:rPr>
              <w:t>útiles</w:t>
            </w:r>
            <w:r w:rsidRPr="00FB7983">
              <w:rPr>
                <w:rFonts w:ascii="Aptos Narrow" w:eastAsia="Times New Roman" w:hAnsi="Aptos Narrow" w:cs="Times New Roman"/>
                <w:color w:val="000000"/>
                <w:kern w:val="0"/>
                <w:sz w:val="20"/>
                <w:szCs w:val="20"/>
                <w:lang w:val="es-ES" w:eastAsia="es-ES"/>
                <w14:ligatures w14:val="none"/>
              </w:rPr>
              <w:t xml:space="preserve"> y equipo menor de oficina</w:t>
            </w:r>
          </w:p>
        </w:tc>
        <w:tc>
          <w:tcPr>
            <w:tcW w:w="1520" w:type="dxa"/>
            <w:noWrap/>
            <w:vAlign w:val="bottom"/>
            <w:hideMark/>
          </w:tcPr>
          <w:p w14:paraId="6D6BE2E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0408C40E" w14:textId="77777777" w:rsidTr="00AC4AAA">
        <w:trPr>
          <w:trHeight w:val="288"/>
        </w:trPr>
        <w:tc>
          <w:tcPr>
            <w:tcW w:w="1240" w:type="dxa"/>
            <w:noWrap/>
            <w:vAlign w:val="bottom"/>
            <w:hideMark/>
          </w:tcPr>
          <w:p w14:paraId="61794CB2"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261</w:t>
            </w:r>
          </w:p>
        </w:tc>
        <w:tc>
          <w:tcPr>
            <w:tcW w:w="6400" w:type="dxa"/>
            <w:noWrap/>
            <w:vAlign w:val="bottom"/>
            <w:hideMark/>
          </w:tcPr>
          <w:p w14:paraId="0580276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Lubricantes, combustibles, aditivos</w:t>
            </w:r>
          </w:p>
        </w:tc>
        <w:tc>
          <w:tcPr>
            <w:tcW w:w="1520" w:type="dxa"/>
            <w:noWrap/>
            <w:vAlign w:val="bottom"/>
            <w:hideMark/>
          </w:tcPr>
          <w:p w14:paraId="20735822"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19,230.77 </w:t>
            </w:r>
          </w:p>
        </w:tc>
      </w:tr>
      <w:tr w:rsidR="00FB7983" w:rsidRPr="00FB7983" w14:paraId="4AA900E3" w14:textId="77777777" w:rsidTr="00AC4AAA">
        <w:trPr>
          <w:trHeight w:val="288"/>
        </w:trPr>
        <w:tc>
          <w:tcPr>
            <w:tcW w:w="1240" w:type="dxa"/>
            <w:noWrap/>
            <w:vAlign w:val="bottom"/>
            <w:hideMark/>
          </w:tcPr>
          <w:p w14:paraId="5F560D4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03491001" w14:textId="31F9B075"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w:t>
            </w:r>
            <w:r w:rsidR="0095784D" w:rsidRPr="00FB7983">
              <w:rPr>
                <w:rFonts w:ascii="Aptos Narrow" w:eastAsia="Times New Roman" w:hAnsi="Aptos Narrow" w:cs="Times New Roman"/>
                <w:color w:val="000000"/>
                <w:kern w:val="0"/>
                <w:sz w:val="20"/>
                <w:szCs w:val="20"/>
                <w:lang w:val="es-ES" w:eastAsia="es-ES"/>
                <w14:ligatures w14:val="none"/>
              </w:rPr>
              <w:t>cómputo</w:t>
            </w:r>
            <w:r w:rsidRPr="00FB7983">
              <w:rPr>
                <w:rFonts w:ascii="Aptos Narrow" w:eastAsia="Times New Roman" w:hAnsi="Aptos Narrow" w:cs="Times New Roman"/>
                <w:color w:val="000000"/>
                <w:kern w:val="0"/>
                <w:sz w:val="20"/>
                <w:szCs w:val="20"/>
                <w:lang w:val="es-ES" w:eastAsia="es-ES"/>
                <w14:ligatures w14:val="none"/>
              </w:rPr>
              <w:t xml:space="preserve"> y de </w:t>
            </w:r>
            <w:r w:rsidR="0095784D" w:rsidRPr="00FB7983">
              <w:rPr>
                <w:rFonts w:ascii="Aptos Narrow" w:eastAsia="Times New Roman" w:hAnsi="Aptos Narrow" w:cs="Times New Roman"/>
                <w:color w:val="000000"/>
                <w:kern w:val="0"/>
                <w:sz w:val="20"/>
                <w:szCs w:val="20"/>
                <w:lang w:val="es-ES" w:eastAsia="es-ES"/>
                <w14:ligatures w14:val="none"/>
              </w:rPr>
              <w:t>tecnología</w:t>
            </w:r>
            <w:r w:rsidRPr="00FB7983">
              <w:rPr>
                <w:rFonts w:ascii="Aptos Narrow" w:eastAsia="Times New Roman" w:hAnsi="Aptos Narrow" w:cs="Times New Roman"/>
                <w:color w:val="000000"/>
                <w:kern w:val="0"/>
                <w:sz w:val="20"/>
                <w:szCs w:val="20"/>
                <w:lang w:val="es-ES" w:eastAsia="es-ES"/>
                <w14:ligatures w14:val="none"/>
              </w:rPr>
              <w:t xml:space="preserve"> de la </w:t>
            </w:r>
            <w:r w:rsidR="0095784D" w:rsidRPr="00FB7983">
              <w:rPr>
                <w:rFonts w:ascii="Aptos Narrow" w:eastAsia="Times New Roman" w:hAnsi="Aptos Narrow" w:cs="Times New Roman"/>
                <w:color w:val="000000"/>
                <w:kern w:val="0"/>
                <w:sz w:val="20"/>
                <w:szCs w:val="20"/>
                <w:lang w:val="es-ES" w:eastAsia="es-ES"/>
                <w14:ligatures w14:val="none"/>
              </w:rPr>
              <w:t>información</w:t>
            </w:r>
            <w:r w:rsidRPr="00FB7983">
              <w:rPr>
                <w:rFonts w:ascii="Aptos Narrow" w:eastAsia="Times New Roman" w:hAnsi="Aptos Narrow" w:cs="Times New Roman"/>
                <w:color w:val="000000"/>
                <w:kern w:val="0"/>
                <w:sz w:val="20"/>
                <w:szCs w:val="20"/>
                <w:lang w:val="es-ES" w:eastAsia="es-ES"/>
                <w14:ligatures w14:val="none"/>
              </w:rPr>
              <w:t xml:space="preserve"> </w:t>
            </w:r>
          </w:p>
        </w:tc>
        <w:tc>
          <w:tcPr>
            <w:tcW w:w="1520" w:type="dxa"/>
            <w:noWrap/>
            <w:vAlign w:val="bottom"/>
            <w:hideMark/>
          </w:tcPr>
          <w:p w14:paraId="24F79F5A"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AC4AAA" w:rsidRPr="00FB7983" w14:paraId="3F89AC4D" w14:textId="77777777" w:rsidTr="00AC4AAA">
        <w:trPr>
          <w:trHeight w:val="288"/>
        </w:trPr>
        <w:tc>
          <w:tcPr>
            <w:tcW w:w="1240" w:type="dxa"/>
            <w:noWrap/>
            <w:vAlign w:val="bottom"/>
          </w:tcPr>
          <w:p w14:paraId="7CC07010" w14:textId="77777777" w:rsidR="00AC4AAA" w:rsidRPr="00FB7983" w:rsidRDefault="00AC4AAA" w:rsidP="00AC4AA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7D9811AA" w14:textId="40A924CC" w:rsidR="00AC4AAA" w:rsidRPr="00FB7983" w:rsidRDefault="00AC4AAA" w:rsidP="00AC4AA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DEAB0B3" w14:textId="163DB43E" w:rsidR="00AC4AAA" w:rsidRPr="00FB7983" w:rsidRDefault="00AC4AAA" w:rsidP="00AC4AA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404,478.61</w:t>
            </w:r>
          </w:p>
        </w:tc>
      </w:tr>
    </w:tbl>
    <w:p w14:paraId="57D08349" w14:textId="77777777" w:rsidR="00215D21" w:rsidRDefault="00215D21" w:rsidP="00A417D5">
      <w:pPr>
        <w:spacing w:after="0"/>
        <w:jc w:val="both"/>
        <w:rPr>
          <w:rFonts w:ascii="Arial" w:hAnsi="Arial" w:cs="Arial"/>
          <w:b/>
          <w:bCs/>
          <w:sz w:val="24"/>
          <w:szCs w:val="24"/>
        </w:rPr>
      </w:pPr>
    </w:p>
    <w:p w14:paraId="3EABBEFC" w14:textId="77777777" w:rsidR="00AC4AAA" w:rsidRDefault="00AC4AAA" w:rsidP="00A417D5">
      <w:pPr>
        <w:spacing w:after="0"/>
        <w:jc w:val="both"/>
        <w:rPr>
          <w:rFonts w:ascii="Arial" w:hAnsi="Arial" w:cs="Arial"/>
          <w:b/>
          <w:bCs/>
          <w:sz w:val="24"/>
          <w:szCs w:val="24"/>
        </w:rPr>
      </w:pPr>
    </w:p>
    <w:p w14:paraId="42639935" w14:textId="1877ED59" w:rsidR="00AC4AAA" w:rsidRDefault="00AC4AAA" w:rsidP="00A417D5">
      <w:pPr>
        <w:spacing w:after="0"/>
        <w:jc w:val="both"/>
        <w:rPr>
          <w:rFonts w:ascii="Arial" w:hAnsi="Arial" w:cs="Arial"/>
          <w:b/>
          <w:bCs/>
          <w:sz w:val="24"/>
          <w:szCs w:val="24"/>
        </w:rPr>
      </w:pPr>
    </w:p>
    <w:p w14:paraId="0604644F" w14:textId="538B25AC" w:rsidR="00AC4AAA" w:rsidRDefault="00AC4AAA" w:rsidP="00A417D5">
      <w:pPr>
        <w:spacing w:after="0"/>
        <w:jc w:val="both"/>
        <w:rPr>
          <w:rFonts w:ascii="Arial" w:hAnsi="Arial" w:cs="Arial"/>
          <w:b/>
          <w:bCs/>
          <w:sz w:val="24"/>
          <w:szCs w:val="24"/>
        </w:rPr>
      </w:pPr>
      <w:r>
        <w:rPr>
          <w:noProof/>
        </w:rPr>
        <w:drawing>
          <wp:anchor distT="0" distB="0" distL="114300" distR="114300" simplePos="0" relativeHeight="251673600" behindDoc="1" locked="0" layoutInCell="1" allowOverlap="1" wp14:anchorId="0A746464" wp14:editId="39340C47">
            <wp:simplePos x="0" y="0"/>
            <wp:positionH relativeFrom="page">
              <wp:posOffset>15240</wp:posOffset>
            </wp:positionH>
            <wp:positionV relativeFrom="paragraph">
              <wp:posOffset>-795655</wp:posOffset>
            </wp:positionV>
            <wp:extent cx="7757160" cy="9852660"/>
            <wp:effectExtent l="0" t="0" r="0" b="0"/>
            <wp:wrapNone/>
            <wp:docPr id="1532065892"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2AA9370E" w14:textId="77777777" w:rsidR="00AC4AAA" w:rsidRDefault="00AC4AAA" w:rsidP="00A417D5">
      <w:pPr>
        <w:spacing w:after="0"/>
        <w:jc w:val="both"/>
        <w:rPr>
          <w:rFonts w:ascii="Arial" w:hAnsi="Arial" w:cs="Arial"/>
          <w:b/>
          <w:bCs/>
          <w:sz w:val="24"/>
          <w:szCs w:val="24"/>
        </w:rPr>
      </w:pPr>
    </w:p>
    <w:p w14:paraId="5AE57A79" w14:textId="420EF99F" w:rsidR="00B663A6" w:rsidRDefault="00B663A6" w:rsidP="00A417D5">
      <w:pPr>
        <w:spacing w:after="0"/>
        <w:jc w:val="both"/>
        <w:rPr>
          <w:rFonts w:ascii="Arial" w:hAnsi="Arial" w:cs="Arial"/>
          <w:b/>
          <w:bCs/>
          <w:sz w:val="24"/>
          <w:szCs w:val="24"/>
        </w:rPr>
      </w:pPr>
      <w:r w:rsidRPr="00B663A6">
        <w:rPr>
          <w:rFonts w:ascii="Arial" w:hAnsi="Arial" w:cs="Arial"/>
          <w:b/>
          <w:bCs/>
          <w:sz w:val="24"/>
          <w:szCs w:val="24"/>
        </w:rPr>
        <w:t xml:space="preserve">7.- MANTENIMIENTO </w:t>
      </w:r>
    </w:p>
    <w:p w14:paraId="6A6634B0" w14:textId="04780FDC" w:rsidR="00B663A6" w:rsidRDefault="00B663A6" w:rsidP="00A417D5">
      <w:pPr>
        <w:spacing w:after="0"/>
        <w:jc w:val="both"/>
        <w:rPr>
          <w:rFonts w:ascii="Arial" w:hAnsi="Arial" w:cs="Arial"/>
          <w:b/>
          <w:bCs/>
          <w:sz w:val="24"/>
          <w:szCs w:val="24"/>
        </w:rPr>
      </w:pPr>
    </w:p>
    <w:p w14:paraId="61F36569" w14:textId="75511540" w:rsidR="0095784D" w:rsidRDefault="0095784D" w:rsidP="00B97526">
      <w:pPr>
        <w:jc w:val="both"/>
      </w:pPr>
      <w:r w:rsidRPr="0095784D">
        <w:t>El área de mantenimiento es fundamental dentro del DIF Municipal, ya que tiene la responsabilidad de asegurar que todas las instalaciones permanezcan limpias y en óptimas condiciones. Gracias a su labor, es posible ofrecer un servicio de calidad a los usuarios en espacios que cumplen con altos estándares de limpieza y seguridad.</w:t>
      </w:r>
    </w:p>
    <w:p w14:paraId="3F7AFF8C" w14:textId="7875E37A" w:rsidR="0095784D" w:rsidRDefault="0095784D" w:rsidP="00B97526">
      <w:pPr>
        <w:jc w:val="both"/>
      </w:pPr>
      <w:r w:rsidRPr="0095784D">
        <w:t>La persona asignada al mantenimiento realiza diariamente la supervisión y el cuidado de todas las áreas del inmueble, verificando que se encuentren en buen estado para su operación. Esta supervisión constante permite detectar oportunamente cualquier situación que pueda afectar la funcionalidad o seguridad de las instalaciones.</w:t>
      </w:r>
    </w:p>
    <w:p w14:paraId="189F6925" w14:textId="01FC19EB" w:rsidR="00B663A6" w:rsidRPr="0095784D" w:rsidRDefault="0095784D" w:rsidP="00B97526">
      <w:pPr>
        <w:jc w:val="both"/>
      </w:pPr>
      <w:r w:rsidRPr="0095784D">
        <w:t>Por lo anterior, el área de mantenimiento resulta indispensable y debe considerarse como una parte permanente y prioritaria en la estructura operativa del DIF Municipal.</w:t>
      </w:r>
    </w:p>
    <w:p w14:paraId="7EF85B5A" w14:textId="6A3A81F4" w:rsidR="003533EA" w:rsidRPr="003533EA" w:rsidRDefault="003533EA" w:rsidP="003533EA">
      <w:pPr>
        <w:spacing w:after="0"/>
        <w:jc w:val="both"/>
        <w:rPr>
          <w:rFonts w:ascii="Arial" w:hAnsi="Arial" w:cs="Arial"/>
          <w:b/>
          <w:bCs/>
          <w:sz w:val="24"/>
          <w:szCs w:val="24"/>
        </w:rPr>
      </w:pPr>
      <w:bookmarkStart w:id="3" w:name="_Hlk182341111"/>
      <w:r w:rsidRPr="003533EA">
        <w:rPr>
          <w:rFonts w:ascii="Arial" w:hAnsi="Arial" w:cs="Arial"/>
          <w:b/>
          <w:bCs/>
          <w:sz w:val="24"/>
          <w:szCs w:val="24"/>
        </w:rPr>
        <w:t xml:space="preserve">PRESUPUESTO OPERATIVO ANUAL DE </w:t>
      </w:r>
      <w:r>
        <w:rPr>
          <w:rFonts w:ascii="Arial" w:hAnsi="Arial" w:cs="Arial"/>
          <w:b/>
          <w:bCs/>
          <w:sz w:val="24"/>
          <w:szCs w:val="24"/>
        </w:rPr>
        <w:t xml:space="preserve">MANTENIMIENTO </w:t>
      </w:r>
    </w:p>
    <w:tbl>
      <w:tblPr>
        <w:tblW w:w="9160" w:type="dxa"/>
        <w:tblCellMar>
          <w:left w:w="70" w:type="dxa"/>
          <w:right w:w="70" w:type="dxa"/>
        </w:tblCellMar>
        <w:tblLook w:val="04A0" w:firstRow="1" w:lastRow="0" w:firstColumn="1" w:lastColumn="0" w:noHBand="0" w:noVBand="1"/>
      </w:tblPr>
      <w:tblGrid>
        <w:gridCol w:w="1240"/>
        <w:gridCol w:w="6400"/>
        <w:gridCol w:w="1520"/>
      </w:tblGrid>
      <w:tr w:rsidR="00FB7983" w:rsidRPr="00FB7983" w14:paraId="58CA6782" w14:textId="77777777" w:rsidTr="00FB7983">
        <w:trPr>
          <w:trHeight w:val="288"/>
        </w:trPr>
        <w:tc>
          <w:tcPr>
            <w:tcW w:w="1240" w:type="dxa"/>
            <w:tcBorders>
              <w:top w:val="single" w:sz="4" w:space="0" w:color="auto"/>
              <w:left w:val="single" w:sz="4" w:space="0" w:color="auto"/>
              <w:bottom w:val="single" w:sz="4" w:space="0" w:color="auto"/>
              <w:right w:val="single" w:sz="4" w:space="0" w:color="auto"/>
            </w:tcBorders>
            <w:noWrap/>
            <w:vAlign w:val="bottom"/>
            <w:hideMark/>
          </w:tcPr>
          <w:bookmarkEnd w:id="3"/>
          <w:p w14:paraId="49003EF6"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tcBorders>
              <w:top w:val="single" w:sz="4" w:space="0" w:color="auto"/>
              <w:left w:val="nil"/>
              <w:bottom w:val="single" w:sz="4" w:space="0" w:color="auto"/>
              <w:right w:val="single" w:sz="4" w:space="0" w:color="auto"/>
            </w:tcBorders>
            <w:noWrap/>
            <w:vAlign w:val="bottom"/>
            <w:hideMark/>
          </w:tcPr>
          <w:p w14:paraId="297C4779" w14:textId="4A6A190F"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tcBorders>
              <w:top w:val="single" w:sz="4" w:space="0" w:color="auto"/>
              <w:left w:val="nil"/>
              <w:bottom w:val="single" w:sz="4" w:space="0" w:color="auto"/>
              <w:right w:val="single" w:sz="4" w:space="0" w:color="auto"/>
            </w:tcBorders>
            <w:noWrap/>
            <w:vAlign w:val="bottom"/>
            <w:hideMark/>
          </w:tcPr>
          <w:p w14:paraId="1FCEBA36"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1153E796" w14:textId="77777777" w:rsidTr="00FB7983">
        <w:trPr>
          <w:trHeight w:val="288"/>
        </w:trPr>
        <w:tc>
          <w:tcPr>
            <w:tcW w:w="1240" w:type="dxa"/>
            <w:tcBorders>
              <w:top w:val="nil"/>
              <w:left w:val="single" w:sz="4" w:space="0" w:color="auto"/>
              <w:bottom w:val="single" w:sz="4" w:space="0" w:color="auto"/>
              <w:right w:val="single" w:sz="4" w:space="0" w:color="auto"/>
            </w:tcBorders>
            <w:noWrap/>
            <w:vAlign w:val="bottom"/>
            <w:hideMark/>
          </w:tcPr>
          <w:p w14:paraId="67F1C16A"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216</w:t>
            </w:r>
          </w:p>
        </w:tc>
        <w:tc>
          <w:tcPr>
            <w:tcW w:w="6400" w:type="dxa"/>
            <w:tcBorders>
              <w:top w:val="nil"/>
              <w:left w:val="nil"/>
              <w:bottom w:val="single" w:sz="4" w:space="0" w:color="auto"/>
              <w:right w:val="single" w:sz="4" w:space="0" w:color="auto"/>
            </w:tcBorders>
            <w:noWrap/>
            <w:vAlign w:val="bottom"/>
            <w:hideMark/>
          </w:tcPr>
          <w:p w14:paraId="4095DB8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de limpieza</w:t>
            </w:r>
          </w:p>
        </w:tc>
        <w:tc>
          <w:tcPr>
            <w:tcW w:w="1520" w:type="dxa"/>
            <w:tcBorders>
              <w:top w:val="nil"/>
              <w:left w:val="nil"/>
              <w:bottom w:val="single" w:sz="4" w:space="0" w:color="auto"/>
              <w:right w:val="single" w:sz="4" w:space="0" w:color="auto"/>
            </w:tcBorders>
            <w:noWrap/>
            <w:vAlign w:val="bottom"/>
            <w:hideMark/>
          </w:tcPr>
          <w:p w14:paraId="5013594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6,192.31 </w:t>
            </w:r>
          </w:p>
        </w:tc>
      </w:tr>
    </w:tbl>
    <w:p w14:paraId="5B2556A3" w14:textId="77777777" w:rsidR="003533EA" w:rsidRPr="00B663A6" w:rsidRDefault="003533EA" w:rsidP="00A417D5">
      <w:pPr>
        <w:spacing w:after="0"/>
        <w:jc w:val="both"/>
        <w:rPr>
          <w:rFonts w:ascii="Arial" w:hAnsi="Arial" w:cs="Arial"/>
          <w:sz w:val="24"/>
          <w:szCs w:val="24"/>
        </w:rPr>
      </w:pPr>
    </w:p>
    <w:p w14:paraId="439942DC" w14:textId="77777777" w:rsidR="00B663A6" w:rsidRPr="00B663A6" w:rsidRDefault="00B663A6" w:rsidP="00A417D5">
      <w:pPr>
        <w:spacing w:after="0"/>
        <w:jc w:val="both"/>
        <w:rPr>
          <w:rFonts w:ascii="Arial" w:hAnsi="Arial" w:cs="Arial"/>
          <w:b/>
          <w:bCs/>
          <w:sz w:val="24"/>
          <w:szCs w:val="24"/>
        </w:rPr>
      </w:pPr>
    </w:p>
    <w:p w14:paraId="112D28CC" w14:textId="2A50E8CD" w:rsidR="0095784D" w:rsidRDefault="003533EA" w:rsidP="0095784D">
      <w:pPr>
        <w:spacing w:after="0"/>
        <w:jc w:val="both"/>
        <w:rPr>
          <w:rFonts w:ascii="Arial" w:hAnsi="Arial" w:cs="Arial"/>
          <w:b/>
          <w:bCs/>
          <w:sz w:val="24"/>
          <w:szCs w:val="24"/>
        </w:rPr>
      </w:pPr>
      <w:r w:rsidRPr="003533EA">
        <w:rPr>
          <w:rFonts w:ascii="Arial" w:hAnsi="Arial" w:cs="Arial"/>
          <w:b/>
          <w:bCs/>
          <w:sz w:val="24"/>
          <w:szCs w:val="24"/>
        </w:rPr>
        <w:t>8.-</w:t>
      </w:r>
      <w:r w:rsidR="0095784D">
        <w:rPr>
          <w:rFonts w:ascii="Arial" w:hAnsi="Arial" w:cs="Arial"/>
          <w:b/>
          <w:bCs/>
          <w:sz w:val="24"/>
          <w:szCs w:val="24"/>
        </w:rPr>
        <w:t xml:space="preserve"> UNIDAD BASICA DE REHABILITACIÓN (</w:t>
      </w:r>
      <w:r w:rsidRPr="003533EA">
        <w:rPr>
          <w:rFonts w:ascii="Arial" w:hAnsi="Arial" w:cs="Arial"/>
          <w:b/>
          <w:bCs/>
          <w:sz w:val="24"/>
          <w:szCs w:val="24"/>
        </w:rPr>
        <w:t>UBR</w:t>
      </w:r>
      <w:r w:rsidR="0095784D">
        <w:rPr>
          <w:rFonts w:ascii="Arial" w:hAnsi="Arial" w:cs="Arial"/>
          <w:b/>
          <w:bCs/>
          <w:sz w:val="24"/>
          <w:szCs w:val="24"/>
        </w:rPr>
        <w:t>)</w:t>
      </w:r>
    </w:p>
    <w:p w14:paraId="7DE5A68D" w14:textId="77777777" w:rsidR="0095784D" w:rsidRPr="0095784D" w:rsidRDefault="0095784D" w:rsidP="0095784D">
      <w:pPr>
        <w:spacing w:after="0"/>
        <w:jc w:val="both"/>
        <w:rPr>
          <w:rFonts w:ascii="Arial" w:hAnsi="Arial" w:cs="Arial"/>
          <w:b/>
          <w:bCs/>
          <w:sz w:val="24"/>
          <w:szCs w:val="24"/>
        </w:rPr>
      </w:pPr>
    </w:p>
    <w:p w14:paraId="6A58F745" w14:textId="1750C89F" w:rsidR="0095784D" w:rsidRDefault="0095784D" w:rsidP="00B97526">
      <w:pPr>
        <w:jc w:val="both"/>
      </w:pPr>
      <w:r w:rsidRPr="0095784D">
        <w:t>En el Sistema DIF municipal, existe un firme compromiso por brindar atención de calidad y calidez a los grupos prioritarios de la población. La misión principal es crear oportunidades de inclusión y promover el bienestar integral de la comunidad. Para lograrlo, se implementan medidas de austeridad y una gestión eficiente de los recursos, lo cual permite ampliar la capacidad de atención dirigida a personas con discapacidad, ya sea temporal, permanente, o en riesgo de desarrollarla.</w:t>
      </w:r>
    </w:p>
    <w:p w14:paraId="6660F290" w14:textId="738C59AB" w:rsidR="00423587" w:rsidRPr="0095784D" w:rsidRDefault="0095784D" w:rsidP="00B97526">
      <w:pPr>
        <w:jc w:val="both"/>
      </w:pPr>
      <w:r w:rsidRPr="0095784D">
        <w:t xml:space="preserve">La Unidad Básica de Rehabilitación (UBR) del DIF cuenta con instalaciones adecuadas y funcionales, enfocándose en ofrecer atención personalizada y de calidad a todas las personas, priorizando el </w:t>
      </w:r>
      <w:r w:rsidRPr="0095784D">
        <w:lastRenderedPageBreak/>
        <w:t>bienestar de la ciudadanía de Cabo Corrientes. Gracias a esta infraestructura y al compromiso institucional, se garantiza que quienes requieren apoyo encuentren servicios accesibles, dignos y eficaces que respondan a sus necesidades específicas.</w:t>
      </w:r>
    </w:p>
    <w:p w14:paraId="048A0D1D" w14:textId="34AEAA9B" w:rsidR="0056665B" w:rsidRPr="003533EA" w:rsidRDefault="0056665B" w:rsidP="0056665B">
      <w:pPr>
        <w:spacing w:after="0"/>
        <w:jc w:val="both"/>
        <w:rPr>
          <w:rFonts w:ascii="Arial" w:hAnsi="Arial" w:cs="Arial"/>
          <w:b/>
          <w:bCs/>
          <w:sz w:val="24"/>
          <w:szCs w:val="24"/>
        </w:rPr>
      </w:pPr>
      <w:bookmarkStart w:id="4" w:name="_Hlk182341664"/>
      <w:r w:rsidRPr="003533EA">
        <w:rPr>
          <w:rFonts w:ascii="Arial" w:hAnsi="Arial" w:cs="Arial"/>
          <w:b/>
          <w:bCs/>
          <w:sz w:val="24"/>
          <w:szCs w:val="24"/>
        </w:rPr>
        <w:t>PRESUPUESTO OPERATIVO ANUAL DE</w:t>
      </w:r>
      <w:r>
        <w:rPr>
          <w:rFonts w:ascii="Arial" w:hAnsi="Arial" w:cs="Arial"/>
          <w:b/>
          <w:bCs/>
          <w:sz w:val="24"/>
          <w:szCs w:val="24"/>
        </w:rPr>
        <w:t xml:space="preserve"> LA UBR</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3145ABBC" w14:textId="77777777" w:rsidTr="00AC4AAA">
        <w:trPr>
          <w:trHeight w:val="288"/>
        </w:trPr>
        <w:tc>
          <w:tcPr>
            <w:tcW w:w="1240" w:type="dxa"/>
            <w:noWrap/>
            <w:vAlign w:val="bottom"/>
            <w:hideMark/>
          </w:tcPr>
          <w:p w14:paraId="45032E68"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26182B18" w14:textId="0E04A223"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0839ECFF"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5B45B00C" w14:textId="77777777" w:rsidTr="00AC4AAA">
        <w:trPr>
          <w:trHeight w:val="288"/>
        </w:trPr>
        <w:tc>
          <w:tcPr>
            <w:tcW w:w="1240" w:type="dxa"/>
            <w:noWrap/>
            <w:vAlign w:val="bottom"/>
            <w:hideMark/>
          </w:tcPr>
          <w:p w14:paraId="58DA0E82"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406B6872" w14:textId="16DA6E76"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7392A15F"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1BE5A7E8" w14:textId="77777777" w:rsidTr="00AC4AAA">
        <w:trPr>
          <w:trHeight w:val="288"/>
        </w:trPr>
        <w:tc>
          <w:tcPr>
            <w:tcW w:w="1240" w:type="dxa"/>
            <w:noWrap/>
            <w:vAlign w:val="bottom"/>
            <w:hideMark/>
          </w:tcPr>
          <w:p w14:paraId="1B7FA3FD"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0AC2DC68" w14:textId="54B223A5"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708E3DC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AC4AAA" w:rsidRPr="00FB7983" w14:paraId="58BD1E7B" w14:textId="77777777" w:rsidTr="00AC4AAA">
        <w:trPr>
          <w:trHeight w:val="288"/>
        </w:trPr>
        <w:tc>
          <w:tcPr>
            <w:tcW w:w="1240" w:type="dxa"/>
            <w:noWrap/>
            <w:vAlign w:val="bottom"/>
          </w:tcPr>
          <w:p w14:paraId="1D0F6DC7" w14:textId="77777777" w:rsidR="00AC4AAA" w:rsidRPr="00FB7983" w:rsidRDefault="00AC4AAA" w:rsidP="00AC4AA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73F31D7E" w14:textId="7719BAE7" w:rsidR="00AC4AAA" w:rsidRPr="00FB7983" w:rsidRDefault="00AC4AAA" w:rsidP="00AC4AA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50BF5F70" w14:textId="3A9521B3" w:rsidR="00AC4AAA" w:rsidRPr="00FB7983" w:rsidRDefault="00AC4AAA" w:rsidP="00AC4AA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5,815.39</w:t>
            </w:r>
          </w:p>
        </w:tc>
      </w:tr>
    </w:tbl>
    <w:p w14:paraId="2AE7AE32" w14:textId="77777777" w:rsidR="0056665B" w:rsidRDefault="0056665B" w:rsidP="00A417D5">
      <w:pPr>
        <w:spacing w:after="0"/>
        <w:jc w:val="both"/>
        <w:rPr>
          <w:rFonts w:ascii="Arial" w:hAnsi="Arial" w:cs="Arial"/>
          <w:sz w:val="24"/>
          <w:szCs w:val="24"/>
        </w:rPr>
      </w:pPr>
    </w:p>
    <w:bookmarkEnd w:id="4"/>
    <w:p w14:paraId="6E92C4B7" w14:textId="77777777" w:rsidR="00AE6418" w:rsidRDefault="00AE6418" w:rsidP="00AE6418">
      <w:pPr>
        <w:spacing w:after="0"/>
        <w:jc w:val="both"/>
        <w:rPr>
          <w:rFonts w:ascii="Arial" w:hAnsi="Arial" w:cs="Arial"/>
          <w:b/>
          <w:bCs/>
          <w:sz w:val="24"/>
          <w:szCs w:val="24"/>
        </w:rPr>
      </w:pPr>
    </w:p>
    <w:p w14:paraId="414CE8F0" w14:textId="77777777" w:rsidR="00AC4AAA" w:rsidRDefault="00AC4AAA" w:rsidP="00AE6418">
      <w:pPr>
        <w:spacing w:after="0"/>
        <w:jc w:val="both"/>
        <w:rPr>
          <w:rFonts w:ascii="Arial" w:hAnsi="Arial" w:cs="Arial"/>
          <w:b/>
          <w:bCs/>
          <w:sz w:val="24"/>
          <w:szCs w:val="24"/>
        </w:rPr>
      </w:pPr>
    </w:p>
    <w:p w14:paraId="6068887B" w14:textId="77777777" w:rsidR="00AC4AAA" w:rsidRDefault="00AC4AAA" w:rsidP="00AE6418">
      <w:pPr>
        <w:spacing w:after="0"/>
        <w:jc w:val="both"/>
        <w:rPr>
          <w:rFonts w:ascii="Arial" w:hAnsi="Arial" w:cs="Arial"/>
          <w:b/>
          <w:bCs/>
          <w:sz w:val="24"/>
          <w:szCs w:val="24"/>
        </w:rPr>
      </w:pPr>
    </w:p>
    <w:p w14:paraId="71133190" w14:textId="74A61B82" w:rsidR="00AC4AAA" w:rsidRDefault="00AC4AAA" w:rsidP="00AE6418">
      <w:pPr>
        <w:spacing w:after="0"/>
        <w:jc w:val="both"/>
        <w:rPr>
          <w:rFonts w:ascii="Arial" w:hAnsi="Arial" w:cs="Arial"/>
          <w:b/>
          <w:bCs/>
          <w:sz w:val="24"/>
          <w:szCs w:val="24"/>
        </w:rPr>
      </w:pPr>
      <w:r>
        <w:rPr>
          <w:noProof/>
        </w:rPr>
        <w:drawing>
          <wp:anchor distT="0" distB="0" distL="114300" distR="114300" simplePos="0" relativeHeight="251675648" behindDoc="1" locked="0" layoutInCell="1" allowOverlap="1" wp14:anchorId="765766EE" wp14:editId="2568FC64">
            <wp:simplePos x="0" y="0"/>
            <wp:positionH relativeFrom="page">
              <wp:posOffset>0</wp:posOffset>
            </wp:positionH>
            <wp:positionV relativeFrom="paragraph">
              <wp:posOffset>-756285</wp:posOffset>
            </wp:positionV>
            <wp:extent cx="7757160" cy="9852660"/>
            <wp:effectExtent l="0" t="0" r="0" b="0"/>
            <wp:wrapNone/>
            <wp:docPr id="789245325"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1AFAF5DF" w14:textId="1D26CD7E" w:rsidR="00AC4AAA" w:rsidRDefault="00AC4AAA" w:rsidP="00AE6418">
      <w:pPr>
        <w:spacing w:after="0"/>
        <w:jc w:val="both"/>
        <w:rPr>
          <w:rFonts w:ascii="Arial" w:hAnsi="Arial" w:cs="Arial"/>
          <w:b/>
          <w:bCs/>
          <w:sz w:val="24"/>
          <w:szCs w:val="24"/>
        </w:rPr>
      </w:pPr>
    </w:p>
    <w:p w14:paraId="7A9926DC" w14:textId="77777777" w:rsidR="00AC4AAA" w:rsidRDefault="00AC4AAA" w:rsidP="00AE6418">
      <w:pPr>
        <w:spacing w:after="0"/>
        <w:jc w:val="both"/>
        <w:rPr>
          <w:rFonts w:ascii="Arial" w:hAnsi="Arial" w:cs="Arial"/>
          <w:b/>
          <w:bCs/>
          <w:sz w:val="24"/>
          <w:szCs w:val="24"/>
        </w:rPr>
      </w:pPr>
    </w:p>
    <w:p w14:paraId="7F696499" w14:textId="47A75C9F" w:rsidR="00AE6418" w:rsidRDefault="00AE6418" w:rsidP="00AE6418">
      <w:pPr>
        <w:spacing w:after="0"/>
        <w:jc w:val="both"/>
        <w:rPr>
          <w:rFonts w:ascii="Arial" w:hAnsi="Arial" w:cs="Arial"/>
          <w:b/>
          <w:bCs/>
          <w:sz w:val="24"/>
          <w:szCs w:val="24"/>
        </w:rPr>
      </w:pPr>
      <w:r w:rsidRPr="00AE6418">
        <w:rPr>
          <w:rFonts w:ascii="Arial" w:hAnsi="Arial" w:cs="Arial"/>
          <w:b/>
          <w:bCs/>
          <w:sz w:val="24"/>
          <w:szCs w:val="24"/>
        </w:rPr>
        <w:t>9.-</w:t>
      </w:r>
      <w:r w:rsidR="00C0242B">
        <w:rPr>
          <w:rFonts w:ascii="Arial" w:hAnsi="Arial" w:cs="Arial"/>
          <w:b/>
          <w:bCs/>
          <w:sz w:val="24"/>
          <w:szCs w:val="24"/>
        </w:rPr>
        <w:t xml:space="preserve"> CENTRO DE ATENCIÓN PARA EL DESARROLLO INFANTIL</w:t>
      </w:r>
      <w:r w:rsidRPr="00AE6418">
        <w:rPr>
          <w:rFonts w:ascii="Arial" w:hAnsi="Arial" w:cs="Arial"/>
          <w:b/>
          <w:bCs/>
          <w:sz w:val="24"/>
          <w:szCs w:val="24"/>
        </w:rPr>
        <w:t xml:space="preserve"> </w:t>
      </w:r>
      <w:r w:rsidR="00C0242B">
        <w:rPr>
          <w:rFonts w:ascii="Arial" w:hAnsi="Arial" w:cs="Arial"/>
          <w:b/>
          <w:bCs/>
          <w:sz w:val="24"/>
          <w:szCs w:val="24"/>
        </w:rPr>
        <w:t>(</w:t>
      </w:r>
      <w:r w:rsidRPr="00AE6418">
        <w:rPr>
          <w:rFonts w:ascii="Arial" w:hAnsi="Arial" w:cs="Arial"/>
          <w:b/>
          <w:bCs/>
          <w:sz w:val="24"/>
          <w:szCs w:val="24"/>
        </w:rPr>
        <w:t>CADI</w:t>
      </w:r>
      <w:r w:rsidR="00C0242B">
        <w:rPr>
          <w:rFonts w:ascii="Arial" w:hAnsi="Arial" w:cs="Arial"/>
          <w:b/>
          <w:bCs/>
          <w:sz w:val="24"/>
          <w:szCs w:val="24"/>
        </w:rPr>
        <w:t>)</w:t>
      </w:r>
    </w:p>
    <w:p w14:paraId="5F867A10" w14:textId="07081C99" w:rsidR="00AE6418" w:rsidRDefault="00AE6418" w:rsidP="00AE6418">
      <w:pPr>
        <w:spacing w:after="0"/>
        <w:jc w:val="both"/>
        <w:rPr>
          <w:rFonts w:ascii="Arial" w:hAnsi="Arial" w:cs="Arial"/>
          <w:b/>
          <w:bCs/>
          <w:sz w:val="24"/>
          <w:szCs w:val="24"/>
        </w:rPr>
      </w:pPr>
    </w:p>
    <w:p w14:paraId="0497A04E" w14:textId="50CFC5FB" w:rsidR="00C0242B" w:rsidRDefault="0095784D" w:rsidP="00B97526">
      <w:pPr>
        <w:jc w:val="both"/>
      </w:pPr>
      <w:r w:rsidRPr="0095784D">
        <w:t>Un Centro de Atención para el Desarrollo Infantil (CADI) es una institución dedicada a ofrecer atención integral a niños y adolescentes que se encuentran en situación de vulnerabilidad. La función primordial de estos centros es proporcionar servicios especializados orientados a promover el desarrollo físico, emocional, cognitivo y social de sus beneficiarios, con el propósito de asegurar su bienestar y elevar su calidad de vida.</w:t>
      </w:r>
    </w:p>
    <w:p w14:paraId="6F37BA64" w14:textId="20E84431" w:rsidR="0095784D" w:rsidRDefault="0095784D" w:rsidP="00B97526">
      <w:pPr>
        <w:jc w:val="both"/>
      </w:pPr>
      <w:r w:rsidRPr="0095784D">
        <w:t>La relevancia de los CADI reside en su capacidad para crear un entorno seguro y propicio para el crecimiento y desarrollo de los niños y adolescentes. Estos centros cuentan con personal calificado, integrado por profesionales de diferentes disciplinas, como psicólogos, pedagogos, trabajadores sociales y médicos. Todos ellos colaboran de manera interdisciplinaria para ofrecer una atención integral y personalizada a cada individuo.</w:t>
      </w:r>
    </w:p>
    <w:p w14:paraId="6B1AF36C" w14:textId="78026B94" w:rsidR="00AE6418" w:rsidRPr="0095784D" w:rsidRDefault="0095784D" w:rsidP="00B97526">
      <w:pPr>
        <w:jc w:val="both"/>
      </w:pPr>
      <w:r w:rsidRPr="0095784D">
        <w:t>Además, los CADI mantienen una estrecha colaboración con otras instituciones y organizaciones de la sociedad civil. Esta cooperación les permite acceder a recursos y servicios complementarios, fundamentales para satisfacer las diversas necesidades de los niños y adolescentes. En CADI Cabo Corrientes, el compromiso con la infancia es prioritario, por lo que se busca constantemente la mejor manera de brindar atención tanto a los menores como a sus padres de familia.</w:t>
      </w:r>
    </w:p>
    <w:p w14:paraId="53F03249" w14:textId="37CD452D" w:rsidR="00AE6418" w:rsidRPr="00AE6418" w:rsidRDefault="00AE6418" w:rsidP="00AE6418">
      <w:pPr>
        <w:spacing w:after="0"/>
        <w:jc w:val="both"/>
        <w:rPr>
          <w:rFonts w:ascii="Arial" w:hAnsi="Arial" w:cs="Arial"/>
          <w:b/>
          <w:bCs/>
          <w:sz w:val="24"/>
          <w:szCs w:val="24"/>
        </w:rPr>
      </w:pPr>
      <w:bookmarkStart w:id="5" w:name="_Hlk182342858"/>
      <w:r w:rsidRPr="00AE6418">
        <w:rPr>
          <w:rFonts w:ascii="Arial" w:hAnsi="Arial" w:cs="Arial"/>
          <w:b/>
          <w:bCs/>
          <w:sz w:val="24"/>
          <w:szCs w:val="24"/>
        </w:rPr>
        <w:t xml:space="preserve">PRESUPUESTO OPERATIVO ANUAL DE </w:t>
      </w:r>
      <w:r>
        <w:rPr>
          <w:rFonts w:ascii="Arial" w:hAnsi="Arial" w:cs="Arial"/>
          <w:b/>
          <w:bCs/>
          <w:sz w:val="24"/>
          <w:szCs w:val="24"/>
        </w:rPr>
        <w:t xml:space="preserve">CADI </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5E1761CE" w14:textId="77777777" w:rsidTr="00AC4AAA">
        <w:trPr>
          <w:trHeight w:val="288"/>
        </w:trPr>
        <w:tc>
          <w:tcPr>
            <w:tcW w:w="1240" w:type="dxa"/>
            <w:noWrap/>
            <w:vAlign w:val="bottom"/>
            <w:hideMark/>
          </w:tcPr>
          <w:p w14:paraId="653B7ED9"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367E3C0D" w14:textId="2273BCE7"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23D283CF"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1A968D63" w14:textId="77777777" w:rsidTr="00AC4AAA">
        <w:trPr>
          <w:trHeight w:val="288"/>
        </w:trPr>
        <w:tc>
          <w:tcPr>
            <w:tcW w:w="1240" w:type="dxa"/>
            <w:noWrap/>
            <w:vAlign w:val="bottom"/>
            <w:hideMark/>
          </w:tcPr>
          <w:p w14:paraId="42101239"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7D97EE3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(1) Aux. Cocina, (5) Docentes, (1) Intendente</w:t>
            </w:r>
          </w:p>
        </w:tc>
        <w:tc>
          <w:tcPr>
            <w:tcW w:w="1520" w:type="dxa"/>
            <w:noWrap/>
            <w:vAlign w:val="bottom"/>
            <w:hideMark/>
          </w:tcPr>
          <w:p w14:paraId="489BC30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w:t>
            </w:r>
            <w:proofErr w:type="gramStart"/>
            <w:r w:rsidRPr="00FB7983">
              <w:rPr>
                <w:rFonts w:ascii="Aptos Narrow" w:eastAsia="Times New Roman" w:hAnsi="Aptos Narrow" w:cs="Times New Roman"/>
                <w:color w:val="000000"/>
                <w:kern w:val="0"/>
                <w:sz w:val="20"/>
                <w:szCs w:val="20"/>
                <w:lang w:val="es-ES" w:eastAsia="es-ES"/>
                <w14:ligatures w14:val="none"/>
              </w:rPr>
              <w:t>$  1,140,896.62</w:t>
            </w:r>
            <w:proofErr w:type="gramEnd"/>
            <w:r w:rsidRPr="00FB7983">
              <w:rPr>
                <w:rFonts w:ascii="Aptos Narrow" w:eastAsia="Times New Roman" w:hAnsi="Aptos Narrow" w:cs="Times New Roman"/>
                <w:color w:val="000000"/>
                <w:kern w:val="0"/>
                <w:sz w:val="20"/>
                <w:szCs w:val="20"/>
                <w:lang w:val="es-ES" w:eastAsia="es-ES"/>
                <w14:ligatures w14:val="none"/>
              </w:rPr>
              <w:t xml:space="preserve"> </w:t>
            </w:r>
          </w:p>
        </w:tc>
      </w:tr>
      <w:tr w:rsidR="00FB7983" w:rsidRPr="00FB7983" w14:paraId="0125C20B" w14:textId="77777777" w:rsidTr="00AC4AAA">
        <w:trPr>
          <w:trHeight w:val="288"/>
        </w:trPr>
        <w:tc>
          <w:tcPr>
            <w:tcW w:w="1240" w:type="dxa"/>
            <w:noWrap/>
            <w:vAlign w:val="bottom"/>
            <w:hideMark/>
          </w:tcPr>
          <w:p w14:paraId="1CBAC344"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43E1D94D" w14:textId="624E389B"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4A5A316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6428A9FA" w14:textId="77777777" w:rsidTr="00AC4AAA">
        <w:trPr>
          <w:trHeight w:val="288"/>
        </w:trPr>
        <w:tc>
          <w:tcPr>
            <w:tcW w:w="1240" w:type="dxa"/>
            <w:noWrap/>
            <w:vAlign w:val="bottom"/>
            <w:hideMark/>
          </w:tcPr>
          <w:p w14:paraId="2091C503"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216</w:t>
            </w:r>
          </w:p>
        </w:tc>
        <w:tc>
          <w:tcPr>
            <w:tcW w:w="6400" w:type="dxa"/>
            <w:noWrap/>
            <w:vAlign w:val="bottom"/>
            <w:hideMark/>
          </w:tcPr>
          <w:p w14:paraId="133FD398"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de limpieza</w:t>
            </w:r>
          </w:p>
        </w:tc>
        <w:tc>
          <w:tcPr>
            <w:tcW w:w="1520" w:type="dxa"/>
            <w:noWrap/>
            <w:vAlign w:val="bottom"/>
            <w:hideMark/>
          </w:tcPr>
          <w:p w14:paraId="12A5227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1,769.23 </w:t>
            </w:r>
          </w:p>
        </w:tc>
      </w:tr>
      <w:tr w:rsidR="00FB7983" w:rsidRPr="00FB7983" w14:paraId="3F05685E" w14:textId="77777777" w:rsidTr="00AC4AAA">
        <w:trPr>
          <w:trHeight w:val="288"/>
        </w:trPr>
        <w:tc>
          <w:tcPr>
            <w:tcW w:w="1240" w:type="dxa"/>
            <w:noWrap/>
            <w:vAlign w:val="bottom"/>
            <w:hideMark/>
          </w:tcPr>
          <w:p w14:paraId="070DC37D"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lastRenderedPageBreak/>
              <w:t>242</w:t>
            </w:r>
          </w:p>
        </w:tc>
        <w:tc>
          <w:tcPr>
            <w:tcW w:w="6400" w:type="dxa"/>
            <w:noWrap/>
            <w:vAlign w:val="bottom"/>
            <w:hideMark/>
          </w:tcPr>
          <w:p w14:paraId="36113E2B"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Cemento y productos de concreto</w:t>
            </w:r>
          </w:p>
        </w:tc>
        <w:tc>
          <w:tcPr>
            <w:tcW w:w="1520" w:type="dxa"/>
            <w:noWrap/>
            <w:vAlign w:val="bottom"/>
            <w:hideMark/>
          </w:tcPr>
          <w:p w14:paraId="4E8AD47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58,750.00 </w:t>
            </w:r>
          </w:p>
        </w:tc>
      </w:tr>
      <w:tr w:rsidR="00FB7983" w:rsidRPr="00FB7983" w14:paraId="29E0FB82" w14:textId="77777777" w:rsidTr="00AC4AAA">
        <w:trPr>
          <w:trHeight w:val="288"/>
        </w:trPr>
        <w:tc>
          <w:tcPr>
            <w:tcW w:w="1240" w:type="dxa"/>
            <w:noWrap/>
            <w:vAlign w:val="bottom"/>
            <w:hideMark/>
          </w:tcPr>
          <w:p w14:paraId="4D81AC26"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246</w:t>
            </w:r>
          </w:p>
        </w:tc>
        <w:tc>
          <w:tcPr>
            <w:tcW w:w="6400" w:type="dxa"/>
            <w:noWrap/>
            <w:vAlign w:val="bottom"/>
            <w:hideMark/>
          </w:tcPr>
          <w:p w14:paraId="02B60B0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eléctrico y electrónico</w:t>
            </w:r>
          </w:p>
        </w:tc>
        <w:tc>
          <w:tcPr>
            <w:tcW w:w="1520" w:type="dxa"/>
            <w:noWrap/>
            <w:vAlign w:val="bottom"/>
            <w:hideMark/>
          </w:tcPr>
          <w:p w14:paraId="1CD170C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29,375.00 </w:t>
            </w:r>
          </w:p>
        </w:tc>
      </w:tr>
      <w:tr w:rsidR="00FB7983" w:rsidRPr="00FB7983" w14:paraId="61B2CC8F" w14:textId="77777777" w:rsidTr="00AC4AAA">
        <w:trPr>
          <w:trHeight w:val="288"/>
        </w:trPr>
        <w:tc>
          <w:tcPr>
            <w:tcW w:w="1240" w:type="dxa"/>
            <w:noWrap/>
            <w:vAlign w:val="bottom"/>
            <w:hideMark/>
          </w:tcPr>
          <w:p w14:paraId="371D79F3"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249</w:t>
            </w:r>
          </w:p>
        </w:tc>
        <w:tc>
          <w:tcPr>
            <w:tcW w:w="6400" w:type="dxa"/>
            <w:noWrap/>
            <w:vAlign w:val="bottom"/>
            <w:hideMark/>
          </w:tcPr>
          <w:p w14:paraId="00DC4350"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Otros materiales artículos de construcción y reparación </w:t>
            </w:r>
          </w:p>
        </w:tc>
        <w:tc>
          <w:tcPr>
            <w:tcW w:w="1520" w:type="dxa"/>
            <w:noWrap/>
            <w:vAlign w:val="bottom"/>
            <w:hideMark/>
          </w:tcPr>
          <w:p w14:paraId="1D0EF3FC"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29,375.00 </w:t>
            </w:r>
          </w:p>
        </w:tc>
      </w:tr>
      <w:tr w:rsidR="00FB7983" w:rsidRPr="00FB7983" w14:paraId="2A77F370" w14:textId="77777777" w:rsidTr="00AC4AAA">
        <w:trPr>
          <w:trHeight w:val="288"/>
        </w:trPr>
        <w:tc>
          <w:tcPr>
            <w:tcW w:w="1240" w:type="dxa"/>
            <w:noWrap/>
            <w:vAlign w:val="bottom"/>
            <w:hideMark/>
          </w:tcPr>
          <w:p w14:paraId="235E7044"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261</w:t>
            </w:r>
          </w:p>
        </w:tc>
        <w:tc>
          <w:tcPr>
            <w:tcW w:w="6400" w:type="dxa"/>
            <w:noWrap/>
            <w:vAlign w:val="bottom"/>
            <w:hideMark/>
          </w:tcPr>
          <w:p w14:paraId="7905A87B"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Lubricantes, combustibles, aditivos</w:t>
            </w:r>
          </w:p>
        </w:tc>
        <w:tc>
          <w:tcPr>
            <w:tcW w:w="1520" w:type="dxa"/>
            <w:noWrap/>
            <w:vAlign w:val="bottom"/>
            <w:hideMark/>
          </w:tcPr>
          <w:p w14:paraId="691D775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38,461.54 </w:t>
            </w:r>
          </w:p>
        </w:tc>
      </w:tr>
      <w:tr w:rsidR="00FB7983" w:rsidRPr="00FB7983" w14:paraId="7B4221F6" w14:textId="77777777" w:rsidTr="00AC4AAA">
        <w:trPr>
          <w:trHeight w:val="343"/>
        </w:trPr>
        <w:tc>
          <w:tcPr>
            <w:tcW w:w="1240" w:type="dxa"/>
            <w:noWrap/>
            <w:vAlign w:val="bottom"/>
            <w:hideMark/>
          </w:tcPr>
          <w:p w14:paraId="56C2D751"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0BCB3125" w14:textId="0A956A20"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0D290F7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AC4AAA" w:rsidRPr="00FB7983" w14:paraId="0A81274C" w14:textId="77777777" w:rsidTr="00AC4AAA">
        <w:trPr>
          <w:trHeight w:val="288"/>
        </w:trPr>
        <w:tc>
          <w:tcPr>
            <w:tcW w:w="1240" w:type="dxa"/>
            <w:noWrap/>
            <w:vAlign w:val="bottom"/>
          </w:tcPr>
          <w:p w14:paraId="3B660DEA" w14:textId="77777777" w:rsidR="00AC4AAA" w:rsidRPr="00FB7983" w:rsidRDefault="00AC4AAA" w:rsidP="00AC4AA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5530977C" w14:textId="6981635D" w:rsidR="00AC4AAA" w:rsidRPr="00FB7983" w:rsidRDefault="00AC4AAA" w:rsidP="00AC4AA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43042D8" w14:textId="57680C88" w:rsidR="00AC4AAA" w:rsidRPr="00FB7983" w:rsidRDefault="00AC4AAA" w:rsidP="00AC4AA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1,304,442.78</w:t>
            </w:r>
          </w:p>
        </w:tc>
      </w:tr>
    </w:tbl>
    <w:p w14:paraId="4BFC8DB6" w14:textId="77777777" w:rsidR="00AE6418" w:rsidRPr="00AE6418" w:rsidRDefault="00AE6418" w:rsidP="00AE6418">
      <w:pPr>
        <w:spacing w:after="0"/>
        <w:jc w:val="both"/>
        <w:rPr>
          <w:rFonts w:ascii="Arial" w:hAnsi="Arial" w:cs="Arial"/>
          <w:sz w:val="24"/>
          <w:szCs w:val="24"/>
        </w:rPr>
      </w:pPr>
    </w:p>
    <w:bookmarkEnd w:id="5"/>
    <w:p w14:paraId="3C338B0E" w14:textId="77777777" w:rsidR="00AE6418" w:rsidRPr="00AE6418" w:rsidRDefault="00AE6418" w:rsidP="00AE6418">
      <w:pPr>
        <w:spacing w:after="0"/>
        <w:jc w:val="both"/>
        <w:rPr>
          <w:rFonts w:ascii="Arial" w:hAnsi="Arial" w:cs="Arial"/>
          <w:b/>
          <w:bCs/>
          <w:sz w:val="24"/>
          <w:szCs w:val="24"/>
        </w:rPr>
      </w:pPr>
      <w:r w:rsidRPr="00AE6418">
        <w:rPr>
          <w:rFonts w:ascii="Arial" w:hAnsi="Arial" w:cs="Arial"/>
          <w:b/>
          <w:bCs/>
          <w:sz w:val="24"/>
          <w:szCs w:val="24"/>
        </w:rPr>
        <w:t>10.- CASA DE DIA.</w:t>
      </w:r>
    </w:p>
    <w:p w14:paraId="4B5BF4DA" w14:textId="77777777" w:rsidR="00423587" w:rsidRDefault="00423587" w:rsidP="00A417D5">
      <w:pPr>
        <w:spacing w:after="0"/>
        <w:jc w:val="both"/>
        <w:rPr>
          <w:rFonts w:ascii="Arial" w:hAnsi="Arial" w:cs="Arial"/>
          <w:sz w:val="24"/>
          <w:szCs w:val="24"/>
        </w:rPr>
      </w:pPr>
    </w:p>
    <w:p w14:paraId="41ADE7F8" w14:textId="77777777" w:rsidR="00C0242B" w:rsidRDefault="00C0242B" w:rsidP="00B97526">
      <w:pPr>
        <w:jc w:val="both"/>
      </w:pPr>
      <w:r w:rsidRPr="00C0242B">
        <w:t>El cuidado de los adultos mayores es fundamental para preservar su salud física y mental. Es necesario brindarles atención para evitar el deterioro en estos aspectos, permitiéndoles sentirse útiles y mantener vínculos sociales. Estas conexiones son clave para prevenir problemas como la depresión o la sensación de soledad. Asimismo, es indispensable que los adultos mayores conserven su independencia, lo que contribuye a una mejor calidad de vida.</w:t>
      </w:r>
    </w:p>
    <w:p w14:paraId="67A672B3" w14:textId="77777777" w:rsidR="00AC4AAA" w:rsidRDefault="00AC4AAA" w:rsidP="00B97526">
      <w:pPr>
        <w:jc w:val="both"/>
      </w:pPr>
    </w:p>
    <w:p w14:paraId="2F3825F7" w14:textId="30C461A6" w:rsidR="00AC4AAA" w:rsidRDefault="00AC4AAA" w:rsidP="00B97526">
      <w:pPr>
        <w:jc w:val="both"/>
      </w:pPr>
      <w:r>
        <w:rPr>
          <w:noProof/>
        </w:rPr>
        <w:drawing>
          <wp:anchor distT="0" distB="0" distL="114300" distR="114300" simplePos="0" relativeHeight="251677696" behindDoc="1" locked="0" layoutInCell="1" allowOverlap="1" wp14:anchorId="6A371F6F" wp14:editId="3573BE20">
            <wp:simplePos x="0" y="0"/>
            <wp:positionH relativeFrom="page">
              <wp:posOffset>0</wp:posOffset>
            </wp:positionH>
            <wp:positionV relativeFrom="paragraph">
              <wp:posOffset>-810895</wp:posOffset>
            </wp:positionV>
            <wp:extent cx="7757160" cy="9852660"/>
            <wp:effectExtent l="0" t="0" r="0" b="0"/>
            <wp:wrapNone/>
            <wp:docPr id="523207106"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389C8EE6" w14:textId="77777777" w:rsidR="00AC4AAA" w:rsidRDefault="00AC4AAA" w:rsidP="00B97526">
      <w:pPr>
        <w:jc w:val="both"/>
      </w:pPr>
    </w:p>
    <w:p w14:paraId="5E82EFE5" w14:textId="345193B6" w:rsidR="00C0242B" w:rsidRDefault="00C0242B" w:rsidP="00B97526">
      <w:pPr>
        <w:jc w:val="both"/>
      </w:pPr>
      <w:r w:rsidRPr="00C0242B">
        <w:t>El Sistema DIF Municipal de Cabo Corrientes manifiesta un alto grado de compromiso con este sector de la población, proporcionando atención personalizada y un seguimiento constante a través de la Casa de Día. Esta labor representa una forma de retribuir a los adultos mayores por las valiosas aportaciones que han realizado a la sociedad de Cabo Corrientes.</w:t>
      </w:r>
    </w:p>
    <w:p w14:paraId="57C08E0D" w14:textId="11AB8E19" w:rsidR="00215D21" w:rsidRDefault="00C0242B" w:rsidP="00B97526">
      <w:pPr>
        <w:jc w:val="both"/>
      </w:pPr>
      <w:r w:rsidRPr="00C0242B">
        <w:t xml:space="preserve">En la Casa de Día se cuenta con los recursos necesarios para ofrecer talleres, sala de cine, actividades de canto, baile y ejercicio físico, así como personal capacitado para llevar a cabo las actividades diarias. De este modo, se garantiza que los adultos mayores sean atendidos </w:t>
      </w:r>
    </w:p>
    <w:p w14:paraId="31AC6722" w14:textId="4A42824D" w:rsidR="00866E61" w:rsidRPr="00C0242B" w:rsidRDefault="00C0242B" w:rsidP="00B97526">
      <w:pPr>
        <w:jc w:val="both"/>
      </w:pPr>
      <w:r w:rsidRPr="00C0242B">
        <w:t>con calidad y calidez, lo cual es esencial para avanzar como seres humanos dentro de la sociedad.</w:t>
      </w:r>
    </w:p>
    <w:p w14:paraId="723D99D0" w14:textId="2F360898" w:rsidR="00866E61" w:rsidRPr="00866E61" w:rsidRDefault="00866E61" w:rsidP="00866E61">
      <w:pPr>
        <w:spacing w:after="0"/>
        <w:jc w:val="both"/>
        <w:rPr>
          <w:rFonts w:ascii="Arial" w:hAnsi="Arial" w:cs="Arial"/>
          <w:b/>
          <w:bCs/>
          <w:sz w:val="24"/>
          <w:szCs w:val="24"/>
        </w:rPr>
      </w:pPr>
      <w:r w:rsidRPr="00866E61">
        <w:rPr>
          <w:rFonts w:ascii="Arial" w:hAnsi="Arial" w:cs="Arial"/>
          <w:b/>
          <w:bCs/>
          <w:sz w:val="24"/>
          <w:szCs w:val="24"/>
        </w:rPr>
        <w:t>PRESUPUESTO OPERATIVO ANUAL DE</w:t>
      </w:r>
      <w:r>
        <w:rPr>
          <w:rFonts w:ascii="Arial" w:hAnsi="Arial" w:cs="Arial"/>
          <w:b/>
          <w:bCs/>
          <w:sz w:val="24"/>
          <w:szCs w:val="24"/>
        </w:rPr>
        <w:t xml:space="preserve"> CASA DE DIA </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FB7983" w:rsidRPr="00FB7983" w14:paraId="10FA2B30" w14:textId="77777777" w:rsidTr="00AC4AAA">
        <w:trPr>
          <w:trHeight w:val="288"/>
        </w:trPr>
        <w:tc>
          <w:tcPr>
            <w:tcW w:w="1240" w:type="dxa"/>
            <w:noWrap/>
            <w:vAlign w:val="bottom"/>
            <w:hideMark/>
          </w:tcPr>
          <w:p w14:paraId="0DBF98EA"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0A59FA77" w14:textId="01A8BC4A" w:rsidR="00FB7983" w:rsidRPr="00FB7983" w:rsidRDefault="0050284A" w:rsidP="00FB7983">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FB7983" w:rsidRPr="00FB7983">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38EA5636" w14:textId="77777777" w:rsidR="00FB7983" w:rsidRPr="00FB7983" w:rsidRDefault="00FB7983" w:rsidP="00FB7983">
            <w:pPr>
              <w:spacing w:after="0" w:line="240" w:lineRule="auto"/>
              <w:jc w:val="center"/>
              <w:rPr>
                <w:rFonts w:ascii="Aptos Narrow" w:eastAsia="Times New Roman" w:hAnsi="Aptos Narrow" w:cs="Times New Roman"/>
                <w:b/>
                <w:bCs/>
                <w:color w:val="000000"/>
                <w:kern w:val="0"/>
                <w:lang w:val="es-ES" w:eastAsia="es-ES"/>
                <w14:ligatures w14:val="none"/>
              </w:rPr>
            </w:pPr>
            <w:r w:rsidRPr="00FB7983">
              <w:rPr>
                <w:rFonts w:ascii="Aptos Narrow" w:eastAsia="Times New Roman" w:hAnsi="Aptos Narrow" w:cs="Times New Roman"/>
                <w:b/>
                <w:bCs/>
                <w:color w:val="000000"/>
                <w:kern w:val="0"/>
                <w:lang w:val="es-ES" w:eastAsia="es-ES"/>
                <w14:ligatures w14:val="none"/>
              </w:rPr>
              <w:t xml:space="preserve"> COSTO  </w:t>
            </w:r>
          </w:p>
        </w:tc>
      </w:tr>
      <w:tr w:rsidR="00FB7983" w:rsidRPr="00FB7983" w14:paraId="4CFD2C30" w14:textId="77777777" w:rsidTr="00AC4AAA">
        <w:trPr>
          <w:trHeight w:val="288"/>
        </w:trPr>
        <w:tc>
          <w:tcPr>
            <w:tcW w:w="1240" w:type="dxa"/>
            <w:noWrap/>
            <w:vAlign w:val="bottom"/>
            <w:hideMark/>
          </w:tcPr>
          <w:p w14:paraId="6857948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02EA9CF9" w14:textId="36FC8335"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(1) Maestra manualidades</w:t>
            </w:r>
          </w:p>
        </w:tc>
        <w:tc>
          <w:tcPr>
            <w:tcW w:w="1520" w:type="dxa"/>
            <w:noWrap/>
            <w:vAlign w:val="bottom"/>
            <w:hideMark/>
          </w:tcPr>
          <w:p w14:paraId="7D94B553"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165,716.23 </w:t>
            </w:r>
          </w:p>
        </w:tc>
      </w:tr>
      <w:tr w:rsidR="00FB7983" w:rsidRPr="00FB7983" w14:paraId="693BA8FB" w14:textId="77777777" w:rsidTr="00AC4AAA">
        <w:trPr>
          <w:trHeight w:val="288"/>
        </w:trPr>
        <w:tc>
          <w:tcPr>
            <w:tcW w:w="1240" w:type="dxa"/>
            <w:noWrap/>
            <w:vAlign w:val="bottom"/>
            <w:hideMark/>
          </w:tcPr>
          <w:p w14:paraId="279501B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1A704A0A" w14:textId="266F010A"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60D512B6"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2,692.31 </w:t>
            </w:r>
          </w:p>
        </w:tc>
      </w:tr>
      <w:tr w:rsidR="00FB7983" w:rsidRPr="00FB7983" w14:paraId="6660B2FE" w14:textId="77777777" w:rsidTr="00AC4AAA">
        <w:trPr>
          <w:trHeight w:val="288"/>
        </w:trPr>
        <w:tc>
          <w:tcPr>
            <w:tcW w:w="1240" w:type="dxa"/>
            <w:noWrap/>
            <w:vAlign w:val="bottom"/>
            <w:hideMark/>
          </w:tcPr>
          <w:p w14:paraId="30CE8F5C"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216</w:t>
            </w:r>
          </w:p>
        </w:tc>
        <w:tc>
          <w:tcPr>
            <w:tcW w:w="6400" w:type="dxa"/>
            <w:noWrap/>
            <w:vAlign w:val="bottom"/>
            <w:hideMark/>
          </w:tcPr>
          <w:p w14:paraId="7F5E7EA8"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de limpieza</w:t>
            </w:r>
          </w:p>
        </w:tc>
        <w:tc>
          <w:tcPr>
            <w:tcW w:w="1520" w:type="dxa"/>
            <w:noWrap/>
            <w:vAlign w:val="bottom"/>
            <w:hideMark/>
          </w:tcPr>
          <w:p w14:paraId="672DE2BF"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1,769.23 </w:t>
            </w:r>
          </w:p>
        </w:tc>
      </w:tr>
      <w:tr w:rsidR="00FB7983" w:rsidRPr="00FB7983" w14:paraId="7F0D8B80" w14:textId="77777777" w:rsidTr="00AC4AAA">
        <w:trPr>
          <w:trHeight w:val="288"/>
        </w:trPr>
        <w:tc>
          <w:tcPr>
            <w:tcW w:w="1240" w:type="dxa"/>
            <w:noWrap/>
            <w:vAlign w:val="bottom"/>
            <w:hideMark/>
          </w:tcPr>
          <w:p w14:paraId="26BFB2E9"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242</w:t>
            </w:r>
          </w:p>
        </w:tc>
        <w:tc>
          <w:tcPr>
            <w:tcW w:w="6400" w:type="dxa"/>
            <w:noWrap/>
            <w:vAlign w:val="bottom"/>
            <w:hideMark/>
          </w:tcPr>
          <w:p w14:paraId="233F590E"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Cemento y productos de concreto</w:t>
            </w:r>
          </w:p>
        </w:tc>
        <w:tc>
          <w:tcPr>
            <w:tcW w:w="1520" w:type="dxa"/>
            <w:noWrap/>
            <w:vAlign w:val="bottom"/>
            <w:hideMark/>
          </w:tcPr>
          <w:p w14:paraId="504841B5"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58,750.00 </w:t>
            </w:r>
          </w:p>
        </w:tc>
      </w:tr>
      <w:tr w:rsidR="00FB7983" w:rsidRPr="00FB7983" w14:paraId="3893B9F6" w14:textId="77777777" w:rsidTr="00AC4AAA">
        <w:trPr>
          <w:trHeight w:val="288"/>
        </w:trPr>
        <w:tc>
          <w:tcPr>
            <w:tcW w:w="1240" w:type="dxa"/>
            <w:noWrap/>
            <w:vAlign w:val="bottom"/>
            <w:hideMark/>
          </w:tcPr>
          <w:p w14:paraId="45ADAA08"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246</w:t>
            </w:r>
          </w:p>
        </w:tc>
        <w:tc>
          <w:tcPr>
            <w:tcW w:w="6400" w:type="dxa"/>
            <w:noWrap/>
            <w:vAlign w:val="bottom"/>
            <w:hideMark/>
          </w:tcPr>
          <w:p w14:paraId="3260CA8D" w14:textId="06DD9B8A"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Material eléctrico y electrónico</w:t>
            </w:r>
          </w:p>
        </w:tc>
        <w:tc>
          <w:tcPr>
            <w:tcW w:w="1520" w:type="dxa"/>
            <w:noWrap/>
            <w:vAlign w:val="bottom"/>
            <w:hideMark/>
          </w:tcPr>
          <w:p w14:paraId="46474E4D"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29,375.00 </w:t>
            </w:r>
          </w:p>
        </w:tc>
      </w:tr>
      <w:tr w:rsidR="00FB7983" w:rsidRPr="00FB7983" w14:paraId="6FF3603F" w14:textId="77777777" w:rsidTr="00AC4AAA">
        <w:trPr>
          <w:trHeight w:val="288"/>
        </w:trPr>
        <w:tc>
          <w:tcPr>
            <w:tcW w:w="1240" w:type="dxa"/>
            <w:noWrap/>
            <w:vAlign w:val="bottom"/>
            <w:hideMark/>
          </w:tcPr>
          <w:p w14:paraId="1651F1FB"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lastRenderedPageBreak/>
              <w:t>249</w:t>
            </w:r>
          </w:p>
        </w:tc>
        <w:tc>
          <w:tcPr>
            <w:tcW w:w="6400" w:type="dxa"/>
            <w:noWrap/>
            <w:vAlign w:val="bottom"/>
            <w:hideMark/>
          </w:tcPr>
          <w:p w14:paraId="60BCD4F7"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Otros materiales artículos de construcción y reparación </w:t>
            </w:r>
          </w:p>
        </w:tc>
        <w:tc>
          <w:tcPr>
            <w:tcW w:w="1520" w:type="dxa"/>
            <w:noWrap/>
            <w:vAlign w:val="bottom"/>
            <w:hideMark/>
          </w:tcPr>
          <w:p w14:paraId="4742FD11"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29,375.00 </w:t>
            </w:r>
          </w:p>
        </w:tc>
      </w:tr>
      <w:tr w:rsidR="00FB7983" w:rsidRPr="00FB7983" w14:paraId="21C3EBFC" w14:textId="77777777" w:rsidTr="00AC4AAA">
        <w:trPr>
          <w:trHeight w:val="288"/>
        </w:trPr>
        <w:tc>
          <w:tcPr>
            <w:tcW w:w="1240" w:type="dxa"/>
            <w:noWrap/>
            <w:vAlign w:val="bottom"/>
            <w:hideMark/>
          </w:tcPr>
          <w:p w14:paraId="66C04061" w14:textId="77777777" w:rsidR="00FB7983" w:rsidRPr="00FB7983" w:rsidRDefault="00FB7983" w:rsidP="00FB7983">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7872ADDD" w14:textId="1ACBB1C5"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6284F550" w14:textId="77777777" w:rsidR="00FB7983" w:rsidRPr="00FB7983" w:rsidRDefault="00FB7983" w:rsidP="00FB7983">
            <w:pPr>
              <w:spacing w:after="0" w:line="240" w:lineRule="auto"/>
              <w:rPr>
                <w:rFonts w:ascii="Aptos Narrow" w:eastAsia="Times New Roman" w:hAnsi="Aptos Narrow" w:cs="Times New Roman"/>
                <w:color w:val="000000"/>
                <w:kern w:val="0"/>
                <w:sz w:val="20"/>
                <w:szCs w:val="20"/>
                <w:lang w:val="es-ES" w:eastAsia="es-ES"/>
                <w14:ligatures w14:val="none"/>
              </w:rPr>
            </w:pPr>
            <w:r w:rsidRPr="00FB7983">
              <w:rPr>
                <w:rFonts w:ascii="Aptos Narrow" w:eastAsia="Times New Roman" w:hAnsi="Aptos Narrow" w:cs="Times New Roman"/>
                <w:color w:val="000000"/>
                <w:kern w:val="0"/>
                <w:sz w:val="20"/>
                <w:szCs w:val="20"/>
                <w:lang w:val="es-ES" w:eastAsia="es-ES"/>
                <w14:ligatures w14:val="none"/>
              </w:rPr>
              <w:t xml:space="preserve"> $             3,123.08 </w:t>
            </w:r>
          </w:p>
        </w:tc>
      </w:tr>
      <w:tr w:rsidR="00AC4AAA" w:rsidRPr="00FB7983" w14:paraId="1F0314C3" w14:textId="77777777" w:rsidTr="00AC4AAA">
        <w:trPr>
          <w:trHeight w:val="288"/>
        </w:trPr>
        <w:tc>
          <w:tcPr>
            <w:tcW w:w="1240" w:type="dxa"/>
            <w:noWrap/>
            <w:vAlign w:val="bottom"/>
          </w:tcPr>
          <w:p w14:paraId="62243CFB" w14:textId="77777777" w:rsidR="00AC4AAA" w:rsidRPr="00FB7983" w:rsidRDefault="00AC4AAA" w:rsidP="00AC4AA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234445A6" w14:textId="4640FE77" w:rsidR="00AC4AAA" w:rsidRPr="00FB7983" w:rsidRDefault="00AC4AAA" w:rsidP="00AC4AA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0D30AA54" w14:textId="4A421932" w:rsidR="00AC4AAA" w:rsidRPr="00FB7983" w:rsidRDefault="00AC4AAA" w:rsidP="00AC4AA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290,800.85</w:t>
            </w:r>
          </w:p>
        </w:tc>
      </w:tr>
    </w:tbl>
    <w:p w14:paraId="18A0500A" w14:textId="3797301B" w:rsidR="00866E61" w:rsidRDefault="00866E61" w:rsidP="00866E61">
      <w:pPr>
        <w:tabs>
          <w:tab w:val="left" w:pos="6757"/>
        </w:tabs>
        <w:spacing w:after="0" w:line="240" w:lineRule="auto"/>
        <w:jc w:val="both"/>
        <w:rPr>
          <w:rFonts w:ascii="Calibri" w:eastAsia="DengXian" w:hAnsi="Calibri" w:cs="Arial"/>
          <w:b/>
          <w:kern w:val="0"/>
          <w:sz w:val="24"/>
          <w:szCs w:val="24"/>
          <w:lang w:eastAsia="zh-CN"/>
          <w14:ligatures w14:val="none"/>
        </w:rPr>
      </w:pPr>
    </w:p>
    <w:p w14:paraId="11CFE5C3" w14:textId="5B0ED661" w:rsidR="00C0242B" w:rsidRDefault="00BD1415" w:rsidP="00BD1415">
      <w:pPr>
        <w:spacing w:after="0"/>
        <w:jc w:val="both"/>
        <w:rPr>
          <w:rFonts w:ascii="Arial" w:hAnsi="Arial" w:cs="Arial"/>
          <w:b/>
          <w:bCs/>
          <w:sz w:val="24"/>
          <w:szCs w:val="24"/>
        </w:rPr>
      </w:pPr>
      <w:r w:rsidRPr="00AE6418">
        <w:rPr>
          <w:rFonts w:ascii="Arial" w:hAnsi="Arial" w:cs="Arial"/>
          <w:b/>
          <w:bCs/>
          <w:sz w:val="24"/>
          <w:szCs w:val="24"/>
        </w:rPr>
        <w:t>1</w:t>
      </w:r>
      <w:r>
        <w:rPr>
          <w:rFonts w:ascii="Arial" w:hAnsi="Arial" w:cs="Arial"/>
          <w:b/>
          <w:bCs/>
          <w:sz w:val="24"/>
          <w:szCs w:val="24"/>
        </w:rPr>
        <w:t>1</w:t>
      </w:r>
      <w:r w:rsidRPr="00AE6418">
        <w:rPr>
          <w:rFonts w:ascii="Arial" w:hAnsi="Arial" w:cs="Arial"/>
          <w:b/>
          <w:bCs/>
          <w:sz w:val="24"/>
          <w:szCs w:val="24"/>
        </w:rPr>
        <w:t xml:space="preserve">.- </w:t>
      </w:r>
      <w:r>
        <w:rPr>
          <w:rFonts w:ascii="Arial" w:hAnsi="Arial" w:cs="Arial"/>
          <w:b/>
          <w:bCs/>
          <w:sz w:val="24"/>
          <w:szCs w:val="24"/>
        </w:rPr>
        <w:t>ALIMENTARIA.</w:t>
      </w:r>
    </w:p>
    <w:p w14:paraId="5E7A9001" w14:textId="234E5944" w:rsidR="00C0242B" w:rsidRDefault="00C0242B" w:rsidP="00C0242B"/>
    <w:p w14:paraId="37B63561" w14:textId="00C74834" w:rsidR="00C0242B" w:rsidRDefault="00C0242B" w:rsidP="00B97526">
      <w:pPr>
        <w:jc w:val="both"/>
      </w:pPr>
      <w:r w:rsidRPr="00C0242B">
        <w:t>El área alimentaria del Sistema DIF Municipal de Cabo Corrientes cumple una función esencial al garantizar el acceso a una nutrición adecuada para los grupos más vulnerables de la comunidad, especialmente adultos mayores, niñas, niños y personas en situación de riesgo. Entre sus principales funciones se encuentran la planeación y distribución de alimentos, la supervisión de la calidad nutricional y la organización de programas de apoyo alimentario en casas de día y centros comunitarios.</w:t>
      </w:r>
    </w:p>
    <w:p w14:paraId="4EEA98CC" w14:textId="77777777" w:rsidR="00C0242B" w:rsidRDefault="00C0242B" w:rsidP="00B97526">
      <w:pPr>
        <w:jc w:val="both"/>
      </w:pPr>
      <w:r w:rsidRPr="00C0242B">
        <w:t>La importancia de esta área radica en su contribución directa al bienestar físico y mental de los beneficiarios. Una alimentación balanceada previene enfermedades, fortalece el sistema inmunológico y ayuda a que las personas mantengan su autonomía y calidad de vida. Además, el área alimentaria promueve hábitos saludables mediante talleres y orientación nutricional, lo que favorece una mejor integración social y el desarrollo de vínculos comunitarios.</w:t>
      </w:r>
    </w:p>
    <w:p w14:paraId="4EAE2036" w14:textId="77777777" w:rsidR="00AC4AAA" w:rsidRDefault="00AC4AAA" w:rsidP="00C0242B">
      <w:pPr>
        <w:spacing w:after="0"/>
        <w:jc w:val="both"/>
        <w:rPr>
          <w:rFonts w:ascii="Arial" w:hAnsi="Arial" w:cs="Arial"/>
          <w:b/>
          <w:bCs/>
          <w:sz w:val="24"/>
          <w:szCs w:val="24"/>
        </w:rPr>
      </w:pPr>
    </w:p>
    <w:p w14:paraId="3FDD1DF0" w14:textId="77777777" w:rsidR="00AC4AAA" w:rsidRDefault="00AC4AAA" w:rsidP="00C0242B">
      <w:pPr>
        <w:spacing w:after="0"/>
        <w:jc w:val="both"/>
        <w:rPr>
          <w:rFonts w:ascii="Arial" w:hAnsi="Arial" w:cs="Arial"/>
          <w:b/>
          <w:bCs/>
          <w:sz w:val="24"/>
          <w:szCs w:val="24"/>
        </w:rPr>
      </w:pPr>
    </w:p>
    <w:p w14:paraId="40395733" w14:textId="77777777" w:rsidR="00AC4AAA" w:rsidRDefault="00AC4AAA" w:rsidP="00C0242B">
      <w:pPr>
        <w:spacing w:after="0"/>
        <w:jc w:val="both"/>
        <w:rPr>
          <w:rFonts w:ascii="Arial" w:hAnsi="Arial" w:cs="Arial"/>
          <w:b/>
          <w:bCs/>
          <w:sz w:val="24"/>
          <w:szCs w:val="24"/>
        </w:rPr>
      </w:pPr>
    </w:p>
    <w:p w14:paraId="264A8ACA" w14:textId="77777777" w:rsidR="00AC4AAA" w:rsidRDefault="00AC4AAA" w:rsidP="00C0242B">
      <w:pPr>
        <w:spacing w:after="0"/>
        <w:jc w:val="both"/>
        <w:rPr>
          <w:rFonts w:ascii="Arial" w:hAnsi="Arial" w:cs="Arial"/>
          <w:b/>
          <w:bCs/>
          <w:sz w:val="24"/>
          <w:szCs w:val="24"/>
        </w:rPr>
      </w:pPr>
    </w:p>
    <w:p w14:paraId="6C6C1447" w14:textId="77777777" w:rsidR="00AC4AAA" w:rsidRDefault="00AC4AAA" w:rsidP="00C0242B">
      <w:pPr>
        <w:spacing w:after="0"/>
        <w:jc w:val="both"/>
        <w:rPr>
          <w:rFonts w:ascii="Arial" w:hAnsi="Arial" w:cs="Arial"/>
          <w:b/>
          <w:bCs/>
          <w:sz w:val="24"/>
          <w:szCs w:val="24"/>
        </w:rPr>
      </w:pPr>
    </w:p>
    <w:p w14:paraId="48C3DF9D" w14:textId="402B0F35" w:rsidR="00AC4AAA" w:rsidRDefault="00AC4AAA" w:rsidP="00C0242B">
      <w:pPr>
        <w:spacing w:after="0"/>
        <w:jc w:val="both"/>
        <w:rPr>
          <w:rFonts w:ascii="Arial" w:hAnsi="Arial" w:cs="Arial"/>
          <w:b/>
          <w:bCs/>
          <w:sz w:val="24"/>
          <w:szCs w:val="24"/>
        </w:rPr>
      </w:pPr>
      <w:r>
        <w:rPr>
          <w:noProof/>
        </w:rPr>
        <w:drawing>
          <wp:anchor distT="0" distB="0" distL="114300" distR="114300" simplePos="0" relativeHeight="251679744" behindDoc="1" locked="0" layoutInCell="1" allowOverlap="1" wp14:anchorId="39026436" wp14:editId="779BD53F">
            <wp:simplePos x="0" y="0"/>
            <wp:positionH relativeFrom="page">
              <wp:posOffset>15240</wp:posOffset>
            </wp:positionH>
            <wp:positionV relativeFrom="paragraph">
              <wp:posOffset>-807720</wp:posOffset>
            </wp:positionV>
            <wp:extent cx="7757160" cy="9852660"/>
            <wp:effectExtent l="0" t="0" r="0" b="0"/>
            <wp:wrapNone/>
            <wp:docPr id="1296448600" name="Imagen 1" descr="Gráfico, Gráfico de burbuj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3579" name="Imagen 1" descr="Gráfico, Gráfico de burbujas&#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7160" cy="9852660"/>
                    </a:xfrm>
                    <a:prstGeom prst="rect">
                      <a:avLst/>
                    </a:prstGeom>
                  </pic:spPr>
                </pic:pic>
              </a:graphicData>
            </a:graphic>
            <wp14:sizeRelH relativeFrom="page">
              <wp14:pctWidth>0</wp14:pctWidth>
            </wp14:sizeRelH>
            <wp14:sizeRelV relativeFrom="page">
              <wp14:pctHeight>0</wp14:pctHeight>
            </wp14:sizeRelV>
          </wp:anchor>
        </w:drawing>
      </w:r>
    </w:p>
    <w:p w14:paraId="7B8B401F" w14:textId="14D16562" w:rsidR="00AC4AAA" w:rsidRDefault="00AC4AAA" w:rsidP="00C0242B">
      <w:pPr>
        <w:spacing w:after="0"/>
        <w:jc w:val="both"/>
        <w:rPr>
          <w:rFonts w:ascii="Arial" w:hAnsi="Arial" w:cs="Arial"/>
          <w:b/>
          <w:bCs/>
          <w:sz w:val="24"/>
          <w:szCs w:val="24"/>
        </w:rPr>
      </w:pPr>
    </w:p>
    <w:p w14:paraId="7AF0832D" w14:textId="589A070C" w:rsidR="00C0242B" w:rsidRPr="00866E61" w:rsidRDefault="00C0242B" w:rsidP="00C0242B">
      <w:pPr>
        <w:spacing w:after="0"/>
        <w:jc w:val="both"/>
        <w:rPr>
          <w:rFonts w:ascii="Arial" w:hAnsi="Arial" w:cs="Arial"/>
          <w:b/>
          <w:bCs/>
          <w:sz w:val="24"/>
          <w:szCs w:val="24"/>
        </w:rPr>
      </w:pPr>
      <w:r w:rsidRPr="00866E61">
        <w:rPr>
          <w:rFonts w:ascii="Arial" w:hAnsi="Arial" w:cs="Arial"/>
          <w:b/>
          <w:bCs/>
          <w:sz w:val="24"/>
          <w:szCs w:val="24"/>
        </w:rPr>
        <w:t>PRESUPUESTO OPERATIVO ANUAL DE</w:t>
      </w:r>
      <w:r>
        <w:rPr>
          <w:rFonts w:ascii="Arial" w:hAnsi="Arial" w:cs="Arial"/>
          <w:b/>
          <w:bCs/>
          <w:sz w:val="24"/>
          <w:szCs w:val="24"/>
        </w:rPr>
        <w:t xml:space="preserve"> ALIMENTARIA </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B97526" w:rsidRPr="00B97526" w14:paraId="6C4DF26C" w14:textId="77777777" w:rsidTr="0050284A">
        <w:trPr>
          <w:trHeight w:val="288"/>
        </w:trPr>
        <w:tc>
          <w:tcPr>
            <w:tcW w:w="1240" w:type="dxa"/>
            <w:noWrap/>
            <w:vAlign w:val="bottom"/>
            <w:hideMark/>
          </w:tcPr>
          <w:p w14:paraId="480CB5C8" w14:textId="77777777" w:rsidR="00B97526" w:rsidRPr="00B97526" w:rsidRDefault="00B97526" w:rsidP="00B97526">
            <w:pPr>
              <w:spacing w:after="0" w:line="240" w:lineRule="auto"/>
              <w:jc w:val="center"/>
              <w:rPr>
                <w:rFonts w:ascii="Aptos Narrow" w:eastAsia="Times New Roman" w:hAnsi="Aptos Narrow" w:cs="Times New Roman"/>
                <w:b/>
                <w:bCs/>
                <w:color w:val="000000"/>
                <w:kern w:val="0"/>
                <w:lang w:val="es-ES" w:eastAsia="es-ES"/>
                <w14:ligatures w14:val="none"/>
              </w:rPr>
            </w:pPr>
            <w:r w:rsidRPr="00B97526">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2AA6832A" w14:textId="7D7CBDC5" w:rsidR="00B97526" w:rsidRPr="00B97526" w:rsidRDefault="0050284A" w:rsidP="00B97526">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B97526" w:rsidRPr="00B97526">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51029D00" w14:textId="77777777" w:rsidR="00B97526" w:rsidRPr="00B97526" w:rsidRDefault="00B97526" w:rsidP="00B97526">
            <w:pPr>
              <w:spacing w:after="0" w:line="240" w:lineRule="auto"/>
              <w:jc w:val="center"/>
              <w:rPr>
                <w:rFonts w:ascii="Aptos Narrow" w:eastAsia="Times New Roman" w:hAnsi="Aptos Narrow" w:cs="Times New Roman"/>
                <w:b/>
                <w:bCs/>
                <w:color w:val="000000"/>
                <w:kern w:val="0"/>
                <w:lang w:val="es-ES" w:eastAsia="es-ES"/>
                <w14:ligatures w14:val="none"/>
              </w:rPr>
            </w:pPr>
            <w:r w:rsidRPr="00B97526">
              <w:rPr>
                <w:rFonts w:ascii="Aptos Narrow" w:eastAsia="Times New Roman" w:hAnsi="Aptos Narrow" w:cs="Times New Roman"/>
                <w:b/>
                <w:bCs/>
                <w:color w:val="000000"/>
                <w:kern w:val="0"/>
                <w:lang w:val="es-ES" w:eastAsia="es-ES"/>
                <w14:ligatures w14:val="none"/>
              </w:rPr>
              <w:t xml:space="preserve"> COSTO  </w:t>
            </w:r>
          </w:p>
        </w:tc>
      </w:tr>
      <w:tr w:rsidR="00B97526" w:rsidRPr="00B97526" w14:paraId="0FCAD1C3" w14:textId="77777777" w:rsidTr="0050284A">
        <w:trPr>
          <w:trHeight w:val="288"/>
        </w:trPr>
        <w:tc>
          <w:tcPr>
            <w:tcW w:w="1240" w:type="dxa"/>
            <w:noWrap/>
            <w:vAlign w:val="bottom"/>
            <w:hideMark/>
          </w:tcPr>
          <w:p w14:paraId="055A08E2"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6A136C17"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(2) Auxiliar Alimentaria</w:t>
            </w:r>
          </w:p>
        </w:tc>
        <w:tc>
          <w:tcPr>
            <w:tcW w:w="1520" w:type="dxa"/>
            <w:noWrap/>
            <w:vAlign w:val="bottom"/>
            <w:hideMark/>
          </w:tcPr>
          <w:p w14:paraId="06268BB8"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362,536.45 </w:t>
            </w:r>
          </w:p>
        </w:tc>
      </w:tr>
      <w:tr w:rsidR="00B97526" w:rsidRPr="00B97526" w14:paraId="69D1EBC4" w14:textId="77777777" w:rsidTr="0050284A">
        <w:trPr>
          <w:trHeight w:val="288"/>
        </w:trPr>
        <w:tc>
          <w:tcPr>
            <w:tcW w:w="1240" w:type="dxa"/>
            <w:noWrap/>
            <w:vAlign w:val="bottom"/>
            <w:hideMark/>
          </w:tcPr>
          <w:p w14:paraId="72DDD6FD"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438DAE1B" w14:textId="66347253"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2D5D27F0"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2,692.31 </w:t>
            </w:r>
          </w:p>
        </w:tc>
      </w:tr>
      <w:tr w:rsidR="00B97526" w:rsidRPr="00B97526" w14:paraId="0F335258" w14:textId="77777777" w:rsidTr="0050284A">
        <w:trPr>
          <w:trHeight w:val="288"/>
        </w:trPr>
        <w:tc>
          <w:tcPr>
            <w:tcW w:w="1240" w:type="dxa"/>
            <w:noWrap/>
            <w:vAlign w:val="bottom"/>
            <w:hideMark/>
          </w:tcPr>
          <w:p w14:paraId="354EA648"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261</w:t>
            </w:r>
          </w:p>
        </w:tc>
        <w:tc>
          <w:tcPr>
            <w:tcW w:w="6400" w:type="dxa"/>
            <w:noWrap/>
            <w:vAlign w:val="bottom"/>
            <w:hideMark/>
          </w:tcPr>
          <w:p w14:paraId="254DD719"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Lubricantes, combustibles, aditivos</w:t>
            </w:r>
          </w:p>
        </w:tc>
        <w:tc>
          <w:tcPr>
            <w:tcW w:w="1520" w:type="dxa"/>
            <w:noWrap/>
            <w:vAlign w:val="bottom"/>
            <w:hideMark/>
          </w:tcPr>
          <w:p w14:paraId="3641A3BD"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115,384.62 </w:t>
            </w:r>
          </w:p>
        </w:tc>
      </w:tr>
      <w:tr w:rsidR="00B97526" w:rsidRPr="00B97526" w14:paraId="787062B2" w14:textId="77777777" w:rsidTr="0050284A">
        <w:trPr>
          <w:trHeight w:val="288"/>
        </w:trPr>
        <w:tc>
          <w:tcPr>
            <w:tcW w:w="1240" w:type="dxa"/>
            <w:noWrap/>
            <w:vAlign w:val="bottom"/>
            <w:hideMark/>
          </w:tcPr>
          <w:p w14:paraId="3EEAB4CA"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4D267369" w14:textId="0592045C"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57266EAA"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3,123.08 </w:t>
            </w:r>
          </w:p>
        </w:tc>
      </w:tr>
      <w:tr w:rsidR="00AC4AAA" w:rsidRPr="00B97526" w14:paraId="6D27A402" w14:textId="77777777" w:rsidTr="0050284A">
        <w:trPr>
          <w:trHeight w:val="288"/>
        </w:trPr>
        <w:tc>
          <w:tcPr>
            <w:tcW w:w="1240" w:type="dxa"/>
            <w:noWrap/>
            <w:vAlign w:val="bottom"/>
          </w:tcPr>
          <w:p w14:paraId="71896E21" w14:textId="77777777" w:rsidR="00AC4AAA" w:rsidRPr="00B97526" w:rsidRDefault="00AC4AAA" w:rsidP="00AC4AA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4052E99D" w14:textId="40C9F4C4" w:rsidR="00AC4AAA" w:rsidRPr="00B97526" w:rsidRDefault="00AC4AAA" w:rsidP="00AC4AA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7D90F2A" w14:textId="638B31E3" w:rsidR="00AC4AAA" w:rsidRPr="00B97526" w:rsidRDefault="00AC4AAA" w:rsidP="00AC4AA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483,736.46</w:t>
            </w:r>
          </w:p>
        </w:tc>
      </w:tr>
    </w:tbl>
    <w:p w14:paraId="1027E944" w14:textId="26C2CBDB" w:rsidR="00215D21" w:rsidRPr="00E34FB7" w:rsidRDefault="00215D21" w:rsidP="00BD1415">
      <w:pPr>
        <w:spacing w:after="0"/>
        <w:jc w:val="both"/>
        <w:rPr>
          <w:rFonts w:ascii="Arial" w:hAnsi="Arial" w:cs="Arial"/>
          <w:sz w:val="24"/>
          <w:szCs w:val="24"/>
        </w:rPr>
      </w:pPr>
    </w:p>
    <w:p w14:paraId="6E24EF8A" w14:textId="25F59C04" w:rsidR="00C0242B" w:rsidRDefault="00BD1415" w:rsidP="00BD1415">
      <w:pPr>
        <w:spacing w:after="0"/>
        <w:jc w:val="both"/>
        <w:rPr>
          <w:rFonts w:ascii="Arial" w:hAnsi="Arial" w:cs="Arial"/>
          <w:b/>
          <w:bCs/>
          <w:sz w:val="24"/>
          <w:szCs w:val="24"/>
        </w:rPr>
      </w:pPr>
      <w:r w:rsidRPr="00AE6418">
        <w:rPr>
          <w:rFonts w:ascii="Arial" w:hAnsi="Arial" w:cs="Arial"/>
          <w:b/>
          <w:bCs/>
          <w:sz w:val="24"/>
          <w:szCs w:val="24"/>
        </w:rPr>
        <w:t>1</w:t>
      </w:r>
      <w:r>
        <w:rPr>
          <w:rFonts w:ascii="Arial" w:hAnsi="Arial" w:cs="Arial"/>
          <w:b/>
          <w:bCs/>
          <w:sz w:val="24"/>
          <w:szCs w:val="24"/>
        </w:rPr>
        <w:t>3</w:t>
      </w:r>
      <w:r w:rsidRPr="00AE6418">
        <w:rPr>
          <w:rFonts w:ascii="Arial" w:hAnsi="Arial" w:cs="Arial"/>
          <w:b/>
          <w:bCs/>
          <w:sz w:val="24"/>
          <w:szCs w:val="24"/>
        </w:rPr>
        <w:t xml:space="preserve">.- </w:t>
      </w:r>
      <w:r>
        <w:rPr>
          <w:rFonts w:ascii="Arial" w:hAnsi="Arial" w:cs="Arial"/>
          <w:b/>
          <w:bCs/>
          <w:sz w:val="24"/>
          <w:szCs w:val="24"/>
        </w:rPr>
        <w:t>AREA CONTABLE.</w:t>
      </w:r>
    </w:p>
    <w:p w14:paraId="525B3FC6" w14:textId="2688EC9D" w:rsidR="00C0242B" w:rsidRDefault="00C0242B" w:rsidP="00B97526">
      <w:pPr>
        <w:jc w:val="both"/>
      </w:pPr>
      <w:r w:rsidRPr="00C0242B">
        <w:t>El área contable del Sistema DIF Municipal de Cabo Corrientes desempeña un papel fundamental en la administración financiera y la transparencia de los recursos públicos. Entre sus principales funciones se encuentran el registro, control y supervisión de todas las operaciones financieras, la elaboración de informes contables, la gestión de presupuestos y la verificación del cumplimiento de las normativas fiscales y administrativas vigentes.</w:t>
      </w:r>
    </w:p>
    <w:p w14:paraId="2A7BCD05" w14:textId="5EFC19E0" w:rsidR="00BD1415" w:rsidRPr="00C0242B" w:rsidRDefault="00C0242B" w:rsidP="00B97526">
      <w:pPr>
        <w:jc w:val="both"/>
      </w:pPr>
      <w:r w:rsidRPr="00C0242B">
        <w:lastRenderedPageBreak/>
        <w:t xml:space="preserve">La importancia de esta área radica en que garantiza la correcta utilización de los recursos, previniendo desviaciones y asegurando que cada peso invertido beneficie directamente a los grupos más vulnerables de la comunidad. Además, facilita la toma de decisiones informadas por parte de la administración, contribuyendo a la planeación y ejecución eficiente de programas </w:t>
      </w:r>
      <w:proofErr w:type="gramStart"/>
      <w:r w:rsidRPr="00C0242B">
        <w:t>sociales..</w:t>
      </w:r>
      <w:proofErr w:type="gramEnd"/>
    </w:p>
    <w:p w14:paraId="19A8D5E3" w14:textId="767D9C1B" w:rsidR="00B97526" w:rsidRPr="00866E61" w:rsidRDefault="00B97526" w:rsidP="00B97526">
      <w:pPr>
        <w:spacing w:after="0"/>
        <w:jc w:val="both"/>
        <w:rPr>
          <w:rFonts w:ascii="Arial" w:hAnsi="Arial" w:cs="Arial"/>
          <w:b/>
          <w:bCs/>
          <w:sz w:val="24"/>
          <w:szCs w:val="24"/>
        </w:rPr>
      </w:pPr>
      <w:r w:rsidRPr="00866E61">
        <w:rPr>
          <w:rFonts w:ascii="Arial" w:hAnsi="Arial" w:cs="Arial"/>
          <w:b/>
          <w:bCs/>
          <w:sz w:val="24"/>
          <w:szCs w:val="24"/>
        </w:rPr>
        <w:t>PRESUPUESTO OPERATIVO ANUAL DE</w:t>
      </w:r>
      <w:r>
        <w:rPr>
          <w:rFonts w:ascii="Arial" w:hAnsi="Arial" w:cs="Arial"/>
          <w:b/>
          <w:bCs/>
          <w:sz w:val="24"/>
          <w:szCs w:val="24"/>
        </w:rPr>
        <w:t xml:space="preserve"> AREA CONTABLE </w:t>
      </w: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6400"/>
        <w:gridCol w:w="1520"/>
      </w:tblGrid>
      <w:tr w:rsidR="00B97526" w:rsidRPr="00B97526" w14:paraId="5EE06986" w14:textId="77777777" w:rsidTr="0050284A">
        <w:trPr>
          <w:trHeight w:val="288"/>
        </w:trPr>
        <w:tc>
          <w:tcPr>
            <w:tcW w:w="1240" w:type="dxa"/>
            <w:noWrap/>
            <w:vAlign w:val="bottom"/>
            <w:hideMark/>
          </w:tcPr>
          <w:p w14:paraId="22100660" w14:textId="77777777" w:rsidR="00B97526" w:rsidRPr="00B97526" w:rsidRDefault="00B97526" w:rsidP="00B97526">
            <w:pPr>
              <w:spacing w:after="0" w:line="240" w:lineRule="auto"/>
              <w:jc w:val="center"/>
              <w:rPr>
                <w:rFonts w:ascii="Aptos Narrow" w:eastAsia="Times New Roman" w:hAnsi="Aptos Narrow" w:cs="Times New Roman"/>
                <w:b/>
                <w:bCs/>
                <w:color w:val="000000"/>
                <w:kern w:val="0"/>
                <w:lang w:val="es-ES" w:eastAsia="es-ES"/>
                <w14:ligatures w14:val="none"/>
              </w:rPr>
            </w:pPr>
            <w:r w:rsidRPr="00B97526">
              <w:rPr>
                <w:rFonts w:ascii="Aptos Narrow" w:eastAsia="Times New Roman" w:hAnsi="Aptos Narrow" w:cs="Times New Roman"/>
                <w:b/>
                <w:bCs/>
                <w:color w:val="000000"/>
                <w:kern w:val="0"/>
                <w:lang w:val="es-ES" w:eastAsia="es-ES"/>
                <w14:ligatures w14:val="none"/>
              </w:rPr>
              <w:t>PARTIDA</w:t>
            </w:r>
          </w:p>
        </w:tc>
        <w:tc>
          <w:tcPr>
            <w:tcW w:w="6400" w:type="dxa"/>
            <w:noWrap/>
            <w:vAlign w:val="bottom"/>
            <w:hideMark/>
          </w:tcPr>
          <w:p w14:paraId="5BD14878" w14:textId="0B49FC02" w:rsidR="00B97526" w:rsidRPr="00B97526" w:rsidRDefault="0050284A" w:rsidP="00B97526">
            <w:pPr>
              <w:spacing w:after="0" w:line="240" w:lineRule="auto"/>
              <w:jc w:val="center"/>
              <w:rPr>
                <w:rFonts w:ascii="Aptos Narrow" w:eastAsia="Times New Roman" w:hAnsi="Aptos Narrow" w:cs="Times New Roman"/>
                <w:b/>
                <w:bCs/>
                <w:color w:val="000000"/>
                <w:kern w:val="0"/>
                <w:lang w:val="es-ES" w:eastAsia="es-ES"/>
                <w14:ligatures w14:val="none"/>
              </w:rPr>
            </w:pPr>
            <w:r>
              <w:rPr>
                <w:rFonts w:ascii="Aptos Narrow" w:eastAsia="Times New Roman" w:hAnsi="Aptos Narrow" w:cs="Times New Roman"/>
                <w:b/>
                <w:bCs/>
                <w:color w:val="000000"/>
                <w:kern w:val="0"/>
                <w:lang w:val="es-ES" w:eastAsia="es-ES"/>
                <w14:ligatures w14:val="none"/>
              </w:rPr>
              <w:t>CONCEPTO</w:t>
            </w:r>
            <w:r w:rsidR="00B97526" w:rsidRPr="00B97526">
              <w:rPr>
                <w:rFonts w:ascii="Aptos Narrow" w:eastAsia="Times New Roman" w:hAnsi="Aptos Narrow" w:cs="Times New Roman"/>
                <w:b/>
                <w:bCs/>
                <w:color w:val="000000"/>
                <w:kern w:val="0"/>
                <w:lang w:val="es-ES" w:eastAsia="es-ES"/>
                <w14:ligatures w14:val="none"/>
              </w:rPr>
              <w:t xml:space="preserve"> </w:t>
            </w:r>
          </w:p>
        </w:tc>
        <w:tc>
          <w:tcPr>
            <w:tcW w:w="1520" w:type="dxa"/>
            <w:noWrap/>
            <w:vAlign w:val="bottom"/>
            <w:hideMark/>
          </w:tcPr>
          <w:p w14:paraId="06D61B42" w14:textId="77777777" w:rsidR="00B97526" w:rsidRPr="00B97526" w:rsidRDefault="00B97526" w:rsidP="00B97526">
            <w:pPr>
              <w:spacing w:after="0" w:line="240" w:lineRule="auto"/>
              <w:jc w:val="center"/>
              <w:rPr>
                <w:rFonts w:ascii="Aptos Narrow" w:eastAsia="Times New Roman" w:hAnsi="Aptos Narrow" w:cs="Times New Roman"/>
                <w:b/>
                <w:bCs/>
                <w:color w:val="000000"/>
                <w:kern w:val="0"/>
                <w:lang w:val="es-ES" w:eastAsia="es-ES"/>
                <w14:ligatures w14:val="none"/>
              </w:rPr>
            </w:pPr>
            <w:r w:rsidRPr="00B97526">
              <w:rPr>
                <w:rFonts w:ascii="Aptos Narrow" w:eastAsia="Times New Roman" w:hAnsi="Aptos Narrow" w:cs="Times New Roman"/>
                <w:b/>
                <w:bCs/>
                <w:color w:val="000000"/>
                <w:kern w:val="0"/>
                <w:lang w:val="es-ES" w:eastAsia="es-ES"/>
                <w14:ligatures w14:val="none"/>
              </w:rPr>
              <w:t xml:space="preserve"> COSTO  </w:t>
            </w:r>
          </w:p>
        </w:tc>
      </w:tr>
      <w:tr w:rsidR="00B97526" w:rsidRPr="00B97526" w14:paraId="57031D87" w14:textId="77777777" w:rsidTr="0050284A">
        <w:trPr>
          <w:trHeight w:val="288"/>
        </w:trPr>
        <w:tc>
          <w:tcPr>
            <w:tcW w:w="1240" w:type="dxa"/>
            <w:noWrap/>
            <w:vAlign w:val="bottom"/>
            <w:hideMark/>
          </w:tcPr>
          <w:p w14:paraId="623D1C82"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Sueldos</w:t>
            </w:r>
          </w:p>
        </w:tc>
        <w:tc>
          <w:tcPr>
            <w:tcW w:w="6400" w:type="dxa"/>
            <w:noWrap/>
            <w:vAlign w:val="bottom"/>
            <w:hideMark/>
          </w:tcPr>
          <w:p w14:paraId="5D7B9778" w14:textId="56F6F9B4"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(1) Auxiliar Contable (1) secretaria </w:t>
            </w:r>
          </w:p>
        </w:tc>
        <w:tc>
          <w:tcPr>
            <w:tcW w:w="1520" w:type="dxa"/>
            <w:noWrap/>
            <w:vAlign w:val="bottom"/>
            <w:hideMark/>
          </w:tcPr>
          <w:p w14:paraId="696EB42D"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379,552.42 </w:t>
            </w:r>
          </w:p>
        </w:tc>
      </w:tr>
      <w:tr w:rsidR="00B97526" w:rsidRPr="00B97526" w14:paraId="00D1E118" w14:textId="77777777" w:rsidTr="0050284A">
        <w:trPr>
          <w:trHeight w:val="288"/>
        </w:trPr>
        <w:tc>
          <w:tcPr>
            <w:tcW w:w="1240" w:type="dxa"/>
            <w:noWrap/>
            <w:vAlign w:val="bottom"/>
            <w:hideMark/>
          </w:tcPr>
          <w:p w14:paraId="2D90B590"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211</w:t>
            </w:r>
          </w:p>
        </w:tc>
        <w:tc>
          <w:tcPr>
            <w:tcW w:w="6400" w:type="dxa"/>
            <w:noWrap/>
            <w:vAlign w:val="bottom"/>
            <w:hideMark/>
          </w:tcPr>
          <w:p w14:paraId="23920FE9" w14:textId="2D91CF5F"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Materiales, útiles y equipo menor de oficina</w:t>
            </w:r>
          </w:p>
        </w:tc>
        <w:tc>
          <w:tcPr>
            <w:tcW w:w="1520" w:type="dxa"/>
            <w:noWrap/>
            <w:vAlign w:val="bottom"/>
            <w:hideMark/>
          </w:tcPr>
          <w:p w14:paraId="357912C5"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2,692.31 </w:t>
            </w:r>
          </w:p>
        </w:tc>
      </w:tr>
      <w:tr w:rsidR="00B97526" w:rsidRPr="00B97526" w14:paraId="03988ED6" w14:textId="77777777" w:rsidTr="0050284A">
        <w:trPr>
          <w:trHeight w:val="288"/>
        </w:trPr>
        <w:tc>
          <w:tcPr>
            <w:tcW w:w="1240" w:type="dxa"/>
            <w:noWrap/>
            <w:vAlign w:val="bottom"/>
            <w:hideMark/>
          </w:tcPr>
          <w:p w14:paraId="0EB4FAD0" w14:textId="77777777" w:rsidR="00B97526" w:rsidRPr="00B97526" w:rsidRDefault="00B97526" w:rsidP="00B97526">
            <w:pPr>
              <w:spacing w:after="0" w:line="240" w:lineRule="auto"/>
              <w:jc w:val="center"/>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515</w:t>
            </w:r>
          </w:p>
        </w:tc>
        <w:tc>
          <w:tcPr>
            <w:tcW w:w="6400" w:type="dxa"/>
            <w:noWrap/>
            <w:vAlign w:val="bottom"/>
            <w:hideMark/>
          </w:tcPr>
          <w:p w14:paraId="5006ADAB" w14:textId="4E69DE8E"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Equipo de cómputo y de tecnología de la información </w:t>
            </w:r>
          </w:p>
        </w:tc>
        <w:tc>
          <w:tcPr>
            <w:tcW w:w="1520" w:type="dxa"/>
            <w:noWrap/>
            <w:vAlign w:val="bottom"/>
            <w:hideMark/>
          </w:tcPr>
          <w:p w14:paraId="2B414FA1" w14:textId="77777777" w:rsidR="00B97526" w:rsidRPr="00B97526" w:rsidRDefault="00B97526" w:rsidP="00B97526">
            <w:pPr>
              <w:spacing w:after="0" w:line="240" w:lineRule="auto"/>
              <w:rPr>
                <w:rFonts w:ascii="Aptos Narrow" w:eastAsia="Times New Roman" w:hAnsi="Aptos Narrow" w:cs="Times New Roman"/>
                <w:color w:val="000000"/>
                <w:kern w:val="0"/>
                <w:sz w:val="20"/>
                <w:szCs w:val="20"/>
                <w:lang w:val="es-ES" w:eastAsia="es-ES"/>
                <w14:ligatures w14:val="none"/>
              </w:rPr>
            </w:pPr>
            <w:r w:rsidRPr="00B97526">
              <w:rPr>
                <w:rFonts w:ascii="Aptos Narrow" w:eastAsia="Times New Roman" w:hAnsi="Aptos Narrow" w:cs="Times New Roman"/>
                <w:color w:val="000000"/>
                <w:kern w:val="0"/>
                <w:sz w:val="20"/>
                <w:szCs w:val="20"/>
                <w:lang w:val="es-ES" w:eastAsia="es-ES"/>
                <w14:ligatures w14:val="none"/>
              </w:rPr>
              <w:t xml:space="preserve"> $             3,123.08 </w:t>
            </w:r>
          </w:p>
        </w:tc>
      </w:tr>
      <w:tr w:rsidR="0050284A" w:rsidRPr="00B97526" w14:paraId="3F6D53BF" w14:textId="77777777" w:rsidTr="0050284A">
        <w:trPr>
          <w:trHeight w:val="288"/>
        </w:trPr>
        <w:tc>
          <w:tcPr>
            <w:tcW w:w="1240" w:type="dxa"/>
            <w:noWrap/>
            <w:vAlign w:val="bottom"/>
          </w:tcPr>
          <w:p w14:paraId="10BFD2C8" w14:textId="77777777" w:rsidR="0050284A" w:rsidRPr="00B97526" w:rsidRDefault="0050284A" w:rsidP="0050284A">
            <w:pPr>
              <w:spacing w:after="0" w:line="240" w:lineRule="auto"/>
              <w:jc w:val="center"/>
              <w:rPr>
                <w:rFonts w:ascii="Aptos Narrow" w:eastAsia="Times New Roman" w:hAnsi="Aptos Narrow" w:cs="Times New Roman"/>
                <w:color w:val="000000"/>
                <w:kern w:val="0"/>
                <w:sz w:val="20"/>
                <w:szCs w:val="20"/>
                <w:lang w:val="es-ES" w:eastAsia="es-ES"/>
                <w14:ligatures w14:val="none"/>
              </w:rPr>
            </w:pPr>
          </w:p>
        </w:tc>
        <w:tc>
          <w:tcPr>
            <w:tcW w:w="6400" w:type="dxa"/>
            <w:noWrap/>
            <w:vAlign w:val="bottom"/>
          </w:tcPr>
          <w:p w14:paraId="2A060259" w14:textId="66840D12" w:rsidR="0050284A" w:rsidRPr="00B97526" w:rsidRDefault="0050284A" w:rsidP="0050284A">
            <w:pPr>
              <w:spacing w:after="0" w:line="240" w:lineRule="auto"/>
              <w:jc w:val="right"/>
              <w:rPr>
                <w:rFonts w:ascii="Aptos Narrow" w:eastAsia="Times New Roman" w:hAnsi="Aptos Narrow" w:cs="Times New Roman"/>
                <w:color w:val="000000"/>
                <w:kern w:val="0"/>
                <w:sz w:val="20"/>
                <w:szCs w:val="20"/>
                <w:lang w:val="es-ES" w:eastAsia="es-ES"/>
                <w14:ligatures w14:val="none"/>
              </w:rPr>
            </w:pPr>
            <w:r w:rsidRPr="00C20687">
              <w:rPr>
                <w:rFonts w:ascii="Aptos Narrow" w:eastAsia="Times New Roman" w:hAnsi="Aptos Narrow" w:cs="Times New Roman"/>
                <w:b/>
                <w:bCs/>
                <w:color w:val="000000"/>
                <w:kern w:val="0"/>
                <w:sz w:val="20"/>
                <w:szCs w:val="20"/>
                <w:lang w:val="es-ES" w:eastAsia="es-ES"/>
                <w14:ligatures w14:val="none"/>
              </w:rPr>
              <w:t>TOTAL</w:t>
            </w:r>
          </w:p>
        </w:tc>
        <w:tc>
          <w:tcPr>
            <w:tcW w:w="1520" w:type="dxa"/>
            <w:noWrap/>
            <w:vAlign w:val="bottom"/>
          </w:tcPr>
          <w:p w14:paraId="4394D2F2" w14:textId="1DBFEDD5" w:rsidR="0050284A" w:rsidRPr="00B97526" w:rsidRDefault="0050284A" w:rsidP="0050284A">
            <w:pPr>
              <w:spacing w:after="0" w:line="240" w:lineRule="auto"/>
              <w:rPr>
                <w:rFonts w:ascii="Aptos Narrow" w:eastAsia="Times New Roman" w:hAnsi="Aptos Narrow" w:cs="Times New Roman"/>
                <w:color w:val="000000"/>
                <w:kern w:val="0"/>
                <w:sz w:val="20"/>
                <w:szCs w:val="20"/>
                <w:lang w:val="es-ES" w:eastAsia="es-ES"/>
                <w14:ligatures w14:val="none"/>
              </w:rPr>
            </w:pPr>
            <w:r>
              <w:rPr>
                <w:rFonts w:ascii="Aptos Narrow" w:eastAsia="Times New Roman" w:hAnsi="Aptos Narrow" w:cs="Times New Roman"/>
                <w:color w:val="000000"/>
                <w:kern w:val="0"/>
                <w:sz w:val="20"/>
                <w:szCs w:val="20"/>
                <w:lang w:val="es-ES" w:eastAsia="es-ES"/>
                <w14:ligatures w14:val="none"/>
              </w:rPr>
              <w:t xml:space="preserve"> $        385,367.81</w:t>
            </w:r>
          </w:p>
        </w:tc>
      </w:tr>
    </w:tbl>
    <w:p w14:paraId="5C0DDED9" w14:textId="77777777" w:rsidR="0050284A" w:rsidRDefault="0050284A" w:rsidP="0050284A">
      <w:pPr>
        <w:jc w:val="center"/>
        <w:rPr>
          <w:b/>
          <w:bCs/>
          <w:spacing w:val="100"/>
        </w:rPr>
      </w:pPr>
    </w:p>
    <w:p w14:paraId="3036BECE" w14:textId="0621DC52" w:rsidR="00E34FB7" w:rsidRDefault="00E34FB7" w:rsidP="0050284A">
      <w:pPr>
        <w:jc w:val="center"/>
      </w:pPr>
      <w:r w:rsidRPr="001E5A97">
        <w:rPr>
          <w:b/>
          <w:bCs/>
          <w:spacing w:val="100"/>
        </w:rPr>
        <w:t>ATENTAMENTE</w:t>
      </w:r>
    </w:p>
    <w:p w14:paraId="58BF7A87" w14:textId="77777777" w:rsidR="00DC40DB" w:rsidRDefault="00E34FB7" w:rsidP="00E34FB7">
      <w:pPr>
        <w:jc w:val="center"/>
      </w:pPr>
      <w:r>
        <w:t xml:space="preserve">EL TUITO, CABO CORRIENTES, JAL. </w:t>
      </w:r>
      <w:r w:rsidR="00F712F7">
        <w:t>11</w:t>
      </w:r>
      <w:r>
        <w:t xml:space="preserve"> DE </w:t>
      </w:r>
      <w:r w:rsidR="00F712F7">
        <w:t>DICIEMBRE</w:t>
      </w:r>
    </w:p>
    <w:p w14:paraId="3F42AE44" w14:textId="56ECE2A3" w:rsidR="00E34FB7" w:rsidRDefault="00E34FB7" w:rsidP="00E34FB7">
      <w:pPr>
        <w:jc w:val="center"/>
      </w:pPr>
      <w:r>
        <w:t xml:space="preserve"> DE 2025</w:t>
      </w:r>
    </w:p>
    <w:p w14:paraId="7C2440D7" w14:textId="77777777" w:rsidR="00E34FB7" w:rsidRPr="00AF3026" w:rsidRDefault="00E34FB7" w:rsidP="00E34FB7">
      <w:pPr>
        <w:jc w:val="center"/>
        <w:rPr>
          <w:b/>
          <w:bCs/>
          <w:sz w:val="20"/>
          <w:szCs w:val="20"/>
        </w:rPr>
      </w:pPr>
      <w:r w:rsidRPr="00AF3026">
        <w:rPr>
          <w:b/>
          <w:bCs/>
          <w:sz w:val="20"/>
          <w:szCs w:val="20"/>
        </w:rPr>
        <w:t>“2025, AÑO DE LA ELIMINACION DE LA TRANSMISI</w:t>
      </w:r>
      <w:r>
        <w:rPr>
          <w:b/>
          <w:bCs/>
          <w:sz w:val="20"/>
          <w:szCs w:val="20"/>
        </w:rPr>
        <w:t>O</w:t>
      </w:r>
      <w:r w:rsidRPr="00AF3026">
        <w:rPr>
          <w:b/>
          <w:bCs/>
          <w:sz w:val="20"/>
          <w:szCs w:val="20"/>
        </w:rPr>
        <w:t>N MATERNO INFANTIL DE ENFERMEDADES INFECCIOSAS”</w:t>
      </w:r>
    </w:p>
    <w:p w14:paraId="15D865A7" w14:textId="77777777" w:rsidR="00E34FB7" w:rsidRDefault="00E34FB7" w:rsidP="00E34FB7">
      <w:pPr>
        <w:jc w:val="center"/>
      </w:pPr>
    </w:p>
    <w:p w14:paraId="591716DE" w14:textId="77777777" w:rsidR="00E34FB7" w:rsidRDefault="00E34FB7" w:rsidP="00E34FB7"/>
    <w:p w14:paraId="296427E0" w14:textId="65D51E6F" w:rsidR="00866E61" w:rsidRPr="00866E61" w:rsidRDefault="00E34FB7" w:rsidP="00E34FB7">
      <w:pPr>
        <w:spacing w:after="0" w:line="240" w:lineRule="auto"/>
        <w:jc w:val="center"/>
        <w:rPr>
          <w:rFonts w:ascii="Arial" w:eastAsia="DengXian" w:hAnsi="Arial" w:cs="Arial"/>
          <w:kern w:val="0"/>
          <w:szCs w:val="24"/>
          <w:lang w:val="es-US" w:eastAsia="zh-CN"/>
          <w14:ligatures w14:val="none"/>
        </w:rPr>
      </w:pPr>
      <w:r>
        <w:t>_______________________________________________</w:t>
      </w:r>
    </w:p>
    <w:p w14:paraId="025A95FE" w14:textId="3C614ACC" w:rsidR="00866E61" w:rsidRPr="00866E61" w:rsidRDefault="00E34FB7" w:rsidP="00866E61">
      <w:pPr>
        <w:spacing w:after="0" w:line="240" w:lineRule="auto"/>
        <w:jc w:val="center"/>
        <w:rPr>
          <w:rFonts w:ascii="Arial" w:eastAsia="DengXian" w:hAnsi="Arial" w:cs="Arial"/>
          <w:b/>
          <w:bCs/>
          <w:kern w:val="0"/>
          <w:sz w:val="24"/>
          <w:szCs w:val="24"/>
          <w:lang w:val="es-US" w:eastAsia="zh-CN"/>
          <w14:ligatures w14:val="none"/>
        </w:rPr>
      </w:pPr>
      <w:r>
        <w:rPr>
          <w:rFonts w:ascii="Arial" w:eastAsia="DengXian" w:hAnsi="Arial" w:cs="Arial"/>
          <w:b/>
          <w:bCs/>
          <w:kern w:val="0"/>
          <w:sz w:val="24"/>
          <w:szCs w:val="24"/>
          <w:lang w:val="es-US" w:eastAsia="zh-CN"/>
          <w14:ligatures w14:val="none"/>
        </w:rPr>
        <w:t>LIC. ROGELIO JOYA CRUZ</w:t>
      </w:r>
    </w:p>
    <w:p w14:paraId="1973A089" w14:textId="77777777" w:rsidR="00E34FB7" w:rsidRDefault="00866E61" w:rsidP="00866E61">
      <w:pPr>
        <w:spacing w:after="0" w:line="240" w:lineRule="auto"/>
        <w:jc w:val="center"/>
        <w:rPr>
          <w:rFonts w:ascii="Arial" w:eastAsia="DengXian" w:hAnsi="Arial" w:cs="Arial"/>
          <w:bCs/>
          <w:kern w:val="0"/>
          <w:sz w:val="24"/>
          <w:szCs w:val="24"/>
          <w:lang w:val="es-US" w:eastAsia="zh-CN"/>
          <w14:ligatures w14:val="none"/>
        </w:rPr>
      </w:pPr>
      <w:r w:rsidRPr="00866E61">
        <w:rPr>
          <w:rFonts w:ascii="Arial" w:eastAsia="DengXian" w:hAnsi="Arial" w:cs="Arial"/>
          <w:bCs/>
          <w:kern w:val="0"/>
          <w:sz w:val="24"/>
          <w:szCs w:val="24"/>
          <w:lang w:val="es-US" w:eastAsia="zh-CN"/>
          <w14:ligatures w14:val="none"/>
        </w:rPr>
        <w:t xml:space="preserve">DIRECTOR GENERAL </w:t>
      </w:r>
    </w:p>
    <w:p w14:paraId="6838EE0A" w14:textId="72BEB6B1" w:rsidR="00866E61" w:rsidRPr="00866E61" w:rsidRDefault="00866E61" w:rsidP="00866E61">
      <w:pPr>
        <w:spacing w:after="0" w:line="240" w:lineRule="auto"/>
        <w:jc w:val="center"/>
        <w:rPr>
          <w:rFonts w:ascii="Arial" w:eastAsia="DengXian" w:hAnsi="Arial" w:cs="Arial"/>
          <w:bCs/>
          <w:kern w:val="0"/>
          <w:sz w:val="24"/>
          <w:szCs w:val="24"/>
          <w:lang w:val="es-US" w:eastAsia="zh-CN"/>
          <w14:ligatures w14:val="none"/>
        </w:rPr>
      </w:pPr>
      <w:r w:rsidRPr="00866E61">
        <w:rPr>
          <w:rFonts w:ascii="Arial" w:eastAsia="DengXian" w:hAnsi="Arial" w:cs="Arial"/>
          <w:bCs/>
          <w:kern w:val="0"/>
          <w:sz w:val="24"/>
          <w:szCs w:val="24"/>
          <w:lang w:val="es-US" w:eastAsia="zh-CN"/>
          <w14:ligatures w14:val="none"/>
        </w:rPr>
        <w:t xml:space="preserve">SISTEMA DIF MUNICIPAL DE CABO CORRIENTES </w:t>
      </w:r>
    </w:p>
    <w:bookmarkEnd w:id="1"/>
    <w:p w14:paraId="5C4D13B9" w14:textId="30481951" w:rsidR="00423587" w:rsidRPr="005A630E" w:rsidRDefault="00423587" w:rsidP="00A417D5">
      <w:pPr>
        <w:spacing w:after="0"/>
        <w:jc w:val="both"/>
        <w:rPr>
          <w:rFonts w:ascii="Arial" w:hAnsi="Arial" w:cs="Arial"/>
          <w:sz w:val="24"/>
          <w:szCs w:val="24"/>
        </w:rPr>
      </w:pPr>
    </w:p>
    <w:sectPr w:rsidR="00423587" w:rsidRPr="005A630E" w:rsidSect="00D5024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970EA" w14:textId="77777777" w:rsidR="0071765E" w:rsidRDefault="0071765E" w:rsidP="00D50249">
      <w:pPr>
        <w:spacing w:after="0" w:line="240" w:lineRule="auto"/>
      </w:pPr>
      <w:r>
        <w:separator/>
      </w:r>
    </w:p>
  </w:endnote>
  <w:endnote w:type="continuationSeparator" w:id="0">
    <w:p w14:paraId="57290FBA" w14:textId="77777777" w:rsidR="0071765E" w:rsidRDefault="0071765E" w:rsidP="00D50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F70B6" w14:textId="77777777" w:rsidR="0071765E" w:rsidRDefault="0071765E" w:rsidP="00D50249">
      <w:pPr>
        <w:spacing w:after="0" w:line="240" w:lineRule="auto"/>
      </w:pPr>
      <w:r>
        <w:separator/>
      </w:r>
    </w:p>
  </w:footnote>
  <w:footnote w:type="continuationSeparator" w:id="0">
    <w:p w14:paraId="485511A9" w14:textId="77777777" w:rsidR="0071765E" w:rsidRDefault="0071765E" w:rsidP="00D50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87FCE"/>
    <w:multiLevelType w:val="hybridMultilevel"/>
    <w:tmpl w:val="A56CA6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D0D4B99"/>
    <w:multiLevelType w:val="hybridMultilevel"/>
    <w:tmpl w:val="46A6A5DC"/>
    <w:lvl w:ilvl="0" w:tplc="D66692A4">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6C47F22"/>
    <w:multiLevelType w:val="hybridMultilevel"/>
    <w:tmpl w:val="1C94BB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DFB51EB"/>
    <w:multiLevelType w:val="hybridMultilevel"/>
    <w:tmpl w:val="44784396"/>
    <w:lvl w:ilvl="0" w:tplc="2DC6747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E5269D4"/>
    <w:multiLevelType w:val="hybridMultilevel"/>
    <w:tmpl w:val="9E3A89B2"/>
    <w:lvl w:ilvl="0" w:tplc="05BA3320">
      <w:start w:val="3"/>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70FB275E"/>
    <w:multiLevelType w:val="hybridMultilevel"/>
    <w:tmpl w:val="68086A3E"/>
    <w:lvl w:ilvl="0" w:tplc="A328B1B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41474B4"/>
    <w:multiLevelType w:val="hybridMultilevel"/>
    <w:tmpl w:val="EB049E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249"/>
    <w:rsid w:val="00040BAD"/>
    <w:rsid w:val="00071688"/>
    <w:rsid w:val="00071F63"/>
    <w:rsid w:val="000A79E4"/>
    <w:rsid w:val="000D667A"/>
    <w:rsid w:val="001F10CB"/>
    <w:rsid w:val="00215D21"/>
    <w:rsid w:val="00223913"/>
    <w:rsid w:val="00280929"/>
    <w:rsid w:val="002D1B5C"/>
    <w:rsid w:val="002E13CC"/>
    <w:rsid w:val="00306C97"/>
    <w:rsid w:val="003533EA"/>
    <w:rsid w:val="00390017"/>
    <w:rsid w:val="003A792E"/>
    <w:rsid w:val="003B31CD"/>
    <w:rsid w:val="00423587"/>
    <w:rsid w:val="00435855"/>
    <w:rsid w:val="0050284A"/>
    <w:rsid w:val="00504735"/>
    <w:rsid w:val="0056665B"/>
    <w:rsid w:val="005A630E"/>
    <w:rsid w:val="00633BE4"/>
    <w:rsid w:val="006D566B"/>
    <w:rsid w:val="0070659C"/>
    <w:rsid w:val="0071765E"/>
    <w:rsid w:val="00835082"/>
    <w:rsid w:val="00866E61"/>
    <w:rsid w:val="00885E93"/>
    <w:rsid w:val="008D5406"/>
    <w:rsid w:val="00925CFB"/>
    <w:rsid w:val="009342BD"/>
    <w:rsid w:val="00934DC8"/>
    <w:rsid w:val="009408AE"/>
    <w:rsid w:val="0095784D"/>
    <w:rsid w:val="00A2648D"/>
    <w:rsid w:val="00A417D5"/>
    <w:rsid w:val="00A65EF1"/>
    <w:rsid w:val="00AC4AAA"/>
    <w:rsid w:val="00AE6418"/>
    <w:rsid w:val="00B663A6"/>
    <w:rsid w:val="00B77971"/>
    <w:rsid w:val="00B97526"/>
    <w:rsid w:val="00BD1415"/>
    <w:rsid w:val="00BF4720"/>
    <w:rsid w:val="00C0242B"/>
    <w:rsid w:val="00C20687"/>
    <w:rsid w:val="00C47617"/>
    <w:rsid w:val="00CB602E"/>
    <w:rsid w:val="00CF4296"/>
    <w:rsid w:val="00D50249"/>
    <w:rsid w:val="00D92CCE"/>
    <w:rsid w:val="00DA065C"/>
    <w:rsid w:val="00DC40DB"/>
    <w:rsid w:val="00E34FB7"/>
    <w:rsid w:val="00E8557A"/>
    <w:rsid w:val="00EA3920"/>
    <w:rsid w:val="00F0551A"/>
    <w:rsid w:val="00F237B8"/>
    <w:rsid w:val="00F712F7"/>
    <w:rsid w:val="00FB7983"/>
    <w:rsid w:val="00FF223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78ED"/>
  <w15:chartTrackingRefBased/>
  <w15:docId w15:val="{FB417206-96A5-446E-AC3C-B12F9481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93"/>
  </w:style>
  <w:style w:type="paragraph" w:styleId="Ttulo1">
    <w:name w:val="heading 1"/>
    <w:basedOn w:val="Normal"/>
    <w:next w:val="Normal"/>
    <w:link w:val="Ttulo1Car"/>
    <w:uiPriority w:val="9"/>
    <w:qFormat/>
    <w:rsid w:val="00D50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50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D5024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024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024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02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02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02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02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2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502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D502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02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02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02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02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02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0249"/>
    <w:rPr>
      <w:rFonts w:eastAsiaTheme="majorEastAsia" w:cstheme="majorBidi"/>
      <w:color w:val="272727" w:themeColor="text1" w:themeTint="D8"/>
    </w:rPr>
  </w:style>
  <w:style w:type="paragraph" w:styleId="Ttulo">
    <w:name w:val="Title"/>
    <w:basedOn w:val="Normal"/>
    <w:next w:val="Normal"/>
    <w:link w:val="TtuloCar"/>
    <w:uiPriority w:val="10"/>
    <w:qFormat/>
    <w:rsid w:val="00D50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02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02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02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0249"/>
    <w:pPr>
      <w:spacing w:before="160"/>
      <w:jc w:val="center"/>
    </w:pPr>
    <w:rPr>
      <w:i/>
      <w:iCs/>
      <w:color w:val="404040" w:themeColor="text1" w:themeTint="BF"/>
    </w:rPr>
  </w:style>
  <w:style w:type="character" w:customStyle="1" w:styleId="CitaCar">
    <w:name w:val="Cita Car"/>
    <w:basedOn w:val="Fuentedeprrafopredeter"/>
    <w:link w:val="Cita"/>
    <w:uiPriority w:val="29"/>
    <w:rsid w:val="00D50249"/>
    <w:rPr>
      <w:i/>
      <w:iCs/>
      <w:color w:val="404040" w:themeColor="text1" w:themeTint="BF"/>
    </w:rPr>
  </w:style>
  <w:style w:type="paragraph" w:styleId="Prrafodelista">
    <w:name w:val="List Paragraph"/>
    <w:basedOn w:val="Normal"/>
    <w:uiPriority w:val="34"/>
    <w:qFormat/>
    <w:rsid w:val="00D50249"/>
    <w:pPr>
      <w:ind w:left="720"/>
      <w:contextualSpacing/>
    </w:pPr>
  </w:style>
  <w:style w:type="character" w:styleId="nfasisintenso">
    <w:name w:val="Intense Emphasis"/>
    <w:basedOn w:val="Fuentedeprrafopredeter"/>
    <w:uiPriority w:val="21"/>
    <w:qFormat/>
    <w:rsid w:val="00D50249"/>
    <w:rPr>
      <w:i/>
      <w:iCs/>
      <w:color w:val="0F4761" w:themeColor="accent1" w:themeShade="BF"/>
    </w:rPr>
  </w:style>
  <w:style w:type="paragraph" w:styleId="Citadestacada">
    <w:name w:val="Intense Quote"/>
    <w:basedOn w:val="Normal"/>
    <w:next w:val="Normal"/>
    <w:link w:val="CitadestacadaCar"/>
    <w:uiPriority w:val="30"/>
    <w:qFormat/>
    <w:rsid w:val="00D50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0249"/>
    <w:rPr>
      <w:i/>
      <w:iCs/>
      <w:color w:val="0F4761" w:themeColor="accent1" w:themeShade="BF"/>
    </w:rPr>
  </w:style>
  <w:style w:type="character" w:styleId="Referenciaintensa">
    <w:name w:val="Intense Reference"/>
    <w:basedOn w:val="Fuentedeprrafopredeter"/>
    <w:uiPriority w:val="32"/>
    <w:qFormat/>
    <w:rsid w:val="00D50249"/>
    <w:rPr>
      <w:b/>
      <w:bCs/>
      <w:smallCaps/>
      <w:color w:val="0F4761" w:themeColor="accent1" w:themeShade="BF"/>
      <w:spacing w:val="5"/>
    </w:rPr>
  </w:style>
  <w:style w:type="paragraph" w:styleId="Encabezado">
    <w:name w:val="header"/>
    <w:basedOn w:val="Normal"/>
    <w:link w:val="EncabezadoCar"/>
    <w:uiPriority w:val="99"/>
    <w:unhideWhenUsed/>
    <w:rsid w:val="00D5024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0249"/>
  </w:style>
  <w:style w:type="paragraph" w:styleId="Piedepgina">
    <w:name w:val="footer"/>
    <w:basedOn w:val="Normal"/>
    <w:link w:val="PiedepginaCar"/>
    <w:uiPriority w:val="99"/>
    <w:unhideWhenUsed/>
    <w:rsid w:val="00D502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0249"/>
  </w:style>
  <w:style w:type="table" w:styleId="Tablaconcuadrcula">
    <w:name w:val="Table Grid"/>
    <w:basedOn w:val="Tablanormal"/>
    <w:uiPriority w:val="39"/>
    <w:rsid w:val="00F05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47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7E274-11A0-45CA-81E4-74CC717B7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3501</Words>
  <Characters>19261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 Día</dc:creator>
  <cp:keywords/>
  <dc:description/>
  <cp:lastModifiedBy>DF</cp:lastModifiedBy>
  <cp:revision>2</cp:revision>
  <cp:lastPrinted>2025-12-11T17:46:00Z</cp:lastPrinted>
  <dcterms:created xsi:type="dcterms:W3CDTF">2025-12-18T15:22:00Z</dcterms:created>
  <dcterms:modified xsi:type="dcterms:W3CDTF">2025-12-18T15:22:00Z</dcterms:modified>
</cp:coreProperties>
</file>