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C9" w:rsidRPr="009A2CAD" w:rsidRDefault="009A2CAD">
      <w:pPr>
        <w:rPr>
          <w:b/>
          <w:sz w:val="24"/>
          <w:szCs w:val="24"/>
        </w:rPr>
      </w:pPr>
      <w:r w:rsidRPr="009A2CAD">
        <w:rPr>
          <w:b/>
          <w:sz w:val="24"/>
          <w:szCs w:val="24"/>
        </w:rPr>
        <w:t>POLÍTICAS PÚBLICAS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A2CAD" w:rsidRPr="00892E36" w:rsidTr="00E56639">
        <w:tc>
          <w:tcPr>
            <w:tcW w:w="4489" w:type="dxa"/>
          </w:tcPr>
          <w:p w:rsidR="009A2CAD" w:rsidRPr="00892E36" w:rsidRDefault="009A2CAD" w:rsidP="00E566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E36">
              <w:rPr>
                <w:rFonts w:ascii="Arial" w:hAnsi="Arial" w:cs="Arial"/>
                <w:b/>
                <w:sz w:val="24"/>
                <w:szCs w:val="24"/>
              </w:rPr>
              <w:t xml:space="preserve">ÁREA DE TRABAJO: </w:t>
            </w:r>
            <w:r w:rsidRPr="00892E36">
              <w:rPr>
                <w:rFonts w:ascii="Arial" w:hAnsi="Arial" w:cs="Arial"/>
                <w:sz w:val="24"/>
                <w:szCs w:val="24"/>
              </w:rPr>
              <w:t>JEFATURA DE CATASTRO</w:t>
            </w:r>
          </w:p>
        </w:tc>
        <w:tc>
          <w:tcPr>
            <w:tcW w:w="4489" w:type="dxa"/>
          </w:tcPr>
          <w:p w:rsidR="009A2CAD" w:rsidRPr="00892E36" w:rsidRDefault="009A2CAD" w:rsidP="00E566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E36">
              <w:rPr>
                <w:rFonts w:ascii="Arial" w:hAnsi="Arial" w:cs="Arial"/>
                <w:b/>
                <w:sz w:val="24"/>
                <w:szCs w:val="24"/>
              </w:rPr>
              <w:t xml:space="preserve">RESPONSABLE: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>EDSON OSVALDO CASTILLÓN MORA</w:t>
            </w:r>
          </w:p>
        </w:tc>
      </w:tr>
    </w:tbl>
    <w:p w:rsidR="009A2CAD" w:rsidRDefault="009A2CAD" w:rsidP="009A2CAD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92E3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9A2CAD" w:rsidRPr="009A2CAD" w:rsidRDefault="0072190D" w:rsidP="009A2CA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FECHA: 10 </w:t>
      </w:r>
      <w:r w:rsidR="009A2CAD">
        <w:rPr>
          <w:rFonts w:ascii="Arial" w:hAnsi="Arial" w:cs="Arial"/>
          <w:sz w:val="24"/>
          <w:szCs w:val="24"/>
          <w:shd w:val="clear" w:color="auto" w:fill="FFFFFF"/>
        </w:rPr>
        <w:t>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Septiembre</w:t>
      </w:r>
      <w:bookmarkStart w:id="0" w:name="_GoBack"/>
      <w:bookmarkEnd w:id="0"/>
      <w:r w:rsidR="009A2CAD">
        <w:rPr>
          <w:rFonts w:ascii="Arial" w:hAnsi="Arial" w:cs="Arial"/>
          <w:sz w:val="24"/>
          <w:szCs w:val="24"/>
          <w:shd w:val="clear" w:color="auto" w:fill="FFFFFF"/>
        </w:rPr>
        <w:t xml:space="preserve"> 2021</w:t>
      </w:r>
    </w:p>
    <w:p w:rsidR="009A2CAD" w:rsidRPr="00DD7BCD" w:rsidRDefault="009A2CAD" w:rsidP="009A2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BCD">
        <w:rPr>
          <w:rFonts w:ascii="Arial" w:hAnsi="Arial" w:cs="Arial"/>
          <w:sz w:val="24"/>
          <w:szCs w:val="24"/>
        </w:rPr>
        <w:t>HORARIO DE ATENCIÓN: 09:00 A.M. A 16:00 P.M.</w:t>
      </w:r>
    </w:p>
    <w:p w:rsidR="009A2CAD" w:rsidRDefault="009A2CAD" w:rsidP="009A2CA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2CAD" w:rsidRPr="00DD7BCD" w:rsidRDefault="009A2CAD" w:rsidP="009A2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EDSON OSVALDO CASTILLÓN MORA </w:t>
      </w:r>
    </w:p>
    <w:p w:rsidR="009A2CAD" w:rsidRPr="00DD7BCD" w:rsidRDefault="009A2CAD" w:rsidP="009A2CAD">
      <w:pPr>
        <w:jc w:val="both"/>
        <w:rPr>
          <w:rFonts w:ascii="Arial" w:hAnsi="Arial" w:cs="Arial"/>
          <w:sz w:val="24"/>
          <w:szCs w:val="24"/>
        </w:rPr>
      </w:pPr>
      <w:r w:rsidRPr="00DD7BCD">
        <w:rPr>
          <w:rFonts w:ascii="Arial" w:hAnsi="Arial" w:cs="Arial"/>
          <w:sz w:val="24"/>
          <w:szCs w:val="24"/>
        </w:rPr>
        <w:t xml:space="preserve">Correo electrónico: </w:t>
      </w:r>
      <w:proofErr w:type="spellStart"/>
      <w:r>
        <w:rPr>
          <w:rFonts w:ascii="Arial" w:hAnsi="Arial" w:cs="Arial"/>
          <w:sz w:val="24"/>
          <w:szCs w:val="24"/>
        </w:rPr>
        <w:t>catastro@cabocorrientes.gob.mx</w:t>
      </w:r>
      <w:proofErr w:type="spellEnd"/>
    </w:p>
    <w:p w:rsidR="009A2CAD" w:rsidRPr="00DD7BCD" w:rsidRDefault="009A2CAD" w:rsidP="009A2CAD">
      <w:pPr>
        <w:jc w:val="both"/>
        <w:rPr>
          <w:rFonts w:ascii="Arial" w:hAnsi="Arial" w:cs="Arial"/>
          <w:sz w:val="24"/>
          <w:szCs w:val="24"/>
        </w:rPr>
      </w:pPr>
      <w:r w:rsidRPr="00DD7BCD">
        <w:rPr>
          <w:rFonts w:ascii="Arial" w:hAnsi="Arial" w:cs="Arial"/>
          <w:sz w:val="24"/>
          <w:szCs w:val="24"/>
        </w:rPr>
        <w:t xml:space="preserve">Dirección: Portal Hidalgo N°12, Col. Centro El </w:t>
      </w:r>
      <w:proofErr w:type="spellStart"/>
      <w:r w:rsidRPr="00DD7BCD">
        <w:rPr>
          <w:rFonts w:ascii="Arial" w:hAnsi="Arial" w:cs="Arial"/>
          <w:sz w:val="24"/>
          <w:szCs w:val="24"/>
        </w:rPr>
        <w:t>Tuito</w:t>
      </w:r>
      <w:proofErr w:type="spellEnd"/>
      <w:r w:rsidRPr="00DD7BCD">
        <w:rPr>
          <w:rFonts w:ascii="Arial" w:hAnsi="Arial" w:cs="Arial"/>
          <w:sz w:val="24"/>
          <w:szCs w:val="24"/>
        </w:rPr>
        <w:t>, Cabo Corrientes, Jal. C.P. 48400</w:t>
      </w:r>
    </w:p>
    <w:p w:rsidR="009A2CAD" w:rsidRDefault="009A2CAD" w:rsidP="009A2CAD">
      <w:pPr>
        <w:jc w:val="both"/>
        <w:rPr>
          <w:rFonts w:ascii="Arial" w:hAnsi="Arial" w:cs="Arial"/>
          <w:sz w:val="24"/>
          <w:szCs w:val="24"/>
        </w:rPr>
      </w:pPr>
      <w:r w:rsidRPr="00DD7BCD">
        <w:rPr>
          <w:rFonts w:ascii="Arial" w:hAnsi="Arial" w:cs="Arial"/>
          <w:sz w:val="24"/>
          <w:szCs w:val="24"/>
        </w:rPr>
        <w:t>Teléfono: 322 26 9 013 0 Ext. 103</w:t>
      </w:r>
    </w:p>
    <w:p w:rsidR="009828C5" w:rsidRDefault="009828C5" w:rsidP="009A2CAD">
      <w:pPr>
        <w:jc w:val="both"/>
        <w:rPr>
          <w:rFonts w:ascii="Arial" w:hAnsi="Arial" w:cs="Arial"/>
          <w:sz w:val="24"/>
          <w:szCs w:val="24"/>
        </w:rPr>
      </w:pPr>
    </w:p>
    <w:p w:rsidR="009828C5" w:rsidRDefault="009828C5" w:rsidP="009A2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Funciones de catastro: </w:t>
      </w: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/>
        <w:ind w:right="136" w:firstLine="0"/>
        <w:contextualSpacing w:val="0"/>
        <w:rPr>
          <w:sz w:val="24"/>
          <w:szCs w:val="24"/>
        </w:rPr>
      </w:pPr>
      <w:r w:rsidRPr="009828C5">
        <w:rPr>
          <w:rFonts w:ascii="Arial" w:hAnsi="Arial"/>
          <w:sz w:val="24"/>
          <w:szCs w:val="24"/>
        </w:rPr>
        <w:t>Certificación</w:t>
      </w:r>
      <w:r w:rsidRPr="009828C5">
        <w:rPr>
          <w:rFonts w:ascii="Arial" w:hAnsi="Arial"/>
          <w:spacing w:val="-29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de</w:t>
      </w:r>
      <w:r w:rsidRPr="009828C5">
        <w:rPr>
          <w:rFonts w:ascii="Arial" w:hAnsi="Arial"/>
          <w:spacing w:val="-28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documentos</w:t>
      </w:r>
      <w:r w:rsidRPr="009828C5">
        <w:rPr>
          <w:rFonts w:ascii="Arial" w:hAnsi="Arial"/>
          <w:spacing w:val="-22"/>
          <w:sz w:val="24"/>
          <w:szCs w:val="24"/>
        </w:rPr>
        <w:t xml:space="preserve"> </w:t>
      </w:r>
      <w:r w:rsidRPr="009828C5">
        <w:rPr>
          <w:sz w:val="24"/>
          <w:szCs w:val="24"/>
        </w:rPr>
        <w:t>existentes</w:t>
      </w:r>
      <w:r w:rsidRPr="009828C5">
        <w:rPr>
          <w:spacing w:val="-17"/>
          <w:sz w:val="24"/>
          <w:szCs w:val="24"/>
        </w:rPr>
        <w:t xml:space="preserve"> </w:t>
      </w:r>
      <w:r w:rsidRPr="009828C5">
        <w:rPr>
          <w:sz w:val="24"/>
          <w:szCs w:val="24"/>
        </w:rPr>
        <w:t>en</w:t>
      </w:r>
      <w:r w:rsidRPr="009828C5">
        <w:rPr>
          <w:spacing w:val="-13"/>
          <w:sz w:val="24"/>
          <w:szCs w:val="24"/>
        </w:rPr>
        <w:t xml:space="preserve"> </w:t>
      </w:r>
      <w:r w:rsidRPr="009828C5">
        <w:rPr>
          <w:sz w:val="24"/>
          <w:szCs w:val="24"/>
        </w:rPr>
        <w:t>el</w:t>
      </w:r>
      <w:r w:rsidRPr="009828C5">
        <w:rPr>
          <w:spacing w:val="-16"/>
          <w:sz w:val="24"/>
          <w:szCs w:val="24"/>
        </w:rPr>
        <w:t xml:space="preserve"> </w:t>
      </w:r>
      <w:r w:rsidRPr="009828C5">
        <w:rPr>
          <w:sz w:val="24"/>
          <w:szCs w:val="24"/>
        </w:rPr>
        <w:t>archivo</w:t>
      </w:r>
      <w:r w:rsidRPr="009828C5">
        <w:rPr>
          <w:spacing w:val="-17"/>
          <w:sz w:val="24"/>
          <w:szCs w:val="24"/>
        </w:rPr>
        <w:t xml:space="preserve"> </w:t>
      </w:r>
      <w:r w:rsidRPr="009828C5">
        <w:rPr>
          <w:sz w:val="24"/>
          <w:szCs w:val="24"/>
        </w:rPr>
        <w:t>de</w:t>
      </w:r>
      <w:r w:rsidRPr="009828C5">
        <w:rPr>
          <w:spacing w:val="-17"/>
          <w:sz w:val="24"/>
          <w:szCs w:val="24"/>
        </w:rPr>
        <w:t xml:space="preserve"> </w:t>
      </w:r>
      <w:r w:rsidRPr="009828C5">
        <w:rPr>
          <w:sz w:val="24"/>
          <w:szCs w:val="24"/>
        </w:rPr>
        <w:t>la</w:t>
      </w:r>
      <w:r w:rsidRPr="009828C5">
        <w:rPr>
          <w:spacing w:val="-19"/>
          <w:sz w:val="24"/>
          <w:szCs w:val="24"/>
        </w:rPr>
        <w:t xml:space="preserve"> </w:t>
      </w:r>
      <w:r w:rsidRPr="009828C5">
        <w:rPr>
          <w:sz w:val="24"/>
          <w:szCs w:val="24"/>
        </w:rPr>
        <w:t>Dirección,</w:t>
      </w:r>
      <w:r w:rsidRPr="009828C5">
        <w:rPr>
          <w:spacing w:val="-17"/>
          <w:sz w:val="24"/>
          <w:szCs w:val="24"/>
        </w:rPr>
        <w:t xml:space="preserve"> </w:t>
      </w:r>
      <w:r w:rsidRPr="009828C5">
        <w:rPr>
          <w:sz w:val="24"/>
          <w:szCs w:val="24"/>
        </w:rPr>
        <w:t>así</w:t>
      </w:r>
      <w:r w:rsidRPr="009828C5">
        <w:rPr>
          <w:spacing w:val="-17"/>
          <w:sz w:val="24"/>
          <w:szCs w:val="24"/>
        </w:rPr>
        <w:t xml:space="preserve"> </w:t>
      </w:r>
      <w:r w:rsidRPr="009828C5">
        <w:rPr>
          <w:sz w:val="24"/>
          <w:szCs w:val="24"/>
        </w:rPr>
        <w:t>como</w:t>
      </w:r>
      <w:r w:rsidRPr="009828C5">
        <w:rPr>
          <w:spacing w:val="-17"/>
          <w:sz w:val="24"/>
          <w:szCs w:val="24"/>
        </w:rPr>
        <w:t xml:space="preserve"> </w:t>
      </w:r>
      <w:r w:rsidRPr="009828C5">
        <w:rPr>
          <w:sz w:val="24"/>
          <w:szCs w:val="24"/>
        </w:rPr>
        <w:t>de</w:t>
      </w:r>
      <w:r w:rsidRPr="009828C5">
        <w:rPr>
          <w:spacing w:val="-16"/>
          <w:sz w:val="24"/>
          <w:szCs w:val="24"/>
        </w:rPr>
        <w:t xml:space="preserve"> </w:t>
      </w:r>
      <w:r w:rsidRPr="009828C5">
        <w:rPr>
          <w:sz w:val="24"/>
          <w:szCs w:val="24"/>
        </w:rPr>
        <w:t>la</w:t>
      </w:r>
      <w:r w:rsidRPr="009828C5">
        <w:rPr>
          <w:spacing w:val="-19"/>
          <w:sz w:val="24"/>
          <w:szCs w:val="24"/>
        </w:rPr>
        <w:t xml:space="preserve"> </w:t>
      </w:r>
      <w:r w:rsidRPr="009828C5">
        <w:rPr>
          <w:sz w:val="24"/>
          <w:szCs w:val="24"/>
        </w:rPr>
        <w:t>información contenida en el Padrón</w:t>
      </w:r>
      <w:r w:rsidRPr="009828C5">
        <w:rPr>
          <w:spacing w:val="3"/>
          <w:sz w:val="24"/>
          <w:szCs w:val="24"/>
        </w:rPr>
        <w:t xml:space="preserve"> </w:t>
      </w:r>
      <w:r w:rsidRPr="009828C5">
        <w:rPr>
          <w:sz w:val="24"/>
          <w:szCs w:val="24"/>
        </w:rPr>
        <w:t>Catastral.</w:t>
      </w:r>
    </w:p>
    <w:p w:rsidR="009A2CAD" w:rsidRPr="009828C5" w:rsidRDefault="009A2CAD" w:rsidP="009A2CAD">
      <w:pPr>
        <w:pStyle w:val="Textoindependiente"/>
        <w:spacing w:before="6"/>
        <w:ind w:left="0"/>
        <w:rPr>
          <w:sz w:val="24"/>
          <w:szCs w:val="24"/>
        </w:rPr>
      </w:pP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92" w:lineRule="auto"/>
        <w:ind w:right="787" w:firstLine="0"/>
        <w:contextualSpacing w:val="0"/>
        <w:rPr>
          <w:sz w:val="24"/>
          <w:szCs w:val="24"/>
        </w:rPr>
      </w:pPr>
      <w:r w:rsidRPr="009828C5">
        <w:rPr>
          <w:rFonts w:ascii="Arial" w:hAnsi="Arial"/>
          <w:w w:val="95"/>
          <w:sz w:val="24"/>
          <w:szCs w:val="24"/>
        </w:rPr>
        <w:t>Establecer,</w:t>
      </w:r>
      <w:r w:rsidRPr="009828C5">
        <w:rPr>
          <w:rFonts w:ascii="Arial" w:hAnsi="Arial"/>
          <w:spacing w:val="-30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coordinar</w:t>
      </w:r>
      <w:r w:rsidRPr="009828C5">
        <w:rPr>
          <w:rFonts w:ascii="Arial" w:hAnsi="Arial"/>
          <w:spacing w:val="-29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y</w:t>
      </w:r>
      <w:r w:rsidRPr="009828C5">
        <w:rPr>
          <w:rFonts w:ascii="Arial" w:hAnsi="Arial"/>
          <w:spacing w:val="-30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vigilar</w:t>
      </w:r>
      <w:r w:rsidRPr="009828C5">
        <w:rPr>
          <w:rFonts w:ascii="Arial" w:hAnsi="Arial"/>
          <w:spacing w:val="-30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la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normatividad</w:t>
      </w:r>
      <w:r w:rsidRPr="009828C5">
        <w:rPr>
          <w:rFonts w:ascii="Arial" w:hAnsi="Arial"/>
          <w:spacing w:val="-30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de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los</w:t>
      </w:r>
      <w:r w:rsidRPr="009828C5">
        <w:rPr>
          <w:rFonts w:ascii="Arial" w:hAnsi="Arial"/>
          <w:spacing w:val="-30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procesos</w:t>
      </w:r>
      <w:r w:rsidRPr="009828C5">
        <w:rPr>
          <w:rFonts w:ascii="Arial" w:hAnsi="Arial"/>
          <w:spacing w:val="-29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técnicos</w:t>
      </w:r>
      <w:r w:rsidRPr="009828C5">
        <w:rPr>
          <w:rFonts w:ascii="Arial" w:hAnsi="Arial"/>
          <w:spacing w:val="-29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y</w:t>
      </w:r>
      <w:r w:rsidRPr="009828C5">
        <w:rPr>
          <w:rFonts w:ascii="Arial" w:hAnsi="Arial"/>
          <w:spacing w:val="-28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 xml:space="preserve">administrativos, </w:t>
      </w:r>
      <w:r w:rsidRPr="009828C5">
        <w:rPr>
          <w:sz w:val="24"/>
          <w:szCs w:val="24"/>
        </w:rPr>
        <w:t>aplicables a la realización de los trabajos catastrales en la</w:t>
      </w:r>
      <w:r w:rsidRPr="009828C5">
        <w:rPr>
          <w:spacing w:val="-18"/>
          <w:sz w:val="24"/>
          <w:szCs w:val="24"/>
        </w:rPr>
        <w:t xml:space="preserve"> </w:t>
      </w:r>
      <w:r w:rsidRPr="009828C5">
        <w:rPr>
          <w:sz w:val="24"/>
          <w:szCs w:val="24"/>
        </w:rPr>
        <w:t>entidad.</w:t>
      </w: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before="184" w:after="0" w:line="283" w:lineRule="auto"/>
        <w:ind w:right="182" w:firstLine="0"/>
        <w:contextualSpacing w:val="0"/>
        <w:rPr>
          <w:sz w:val="24"/>
          <w:szCs w:val="24"/>
        </w:rPr>
      </w:pPr>
      <w:r w:rsidRPr="009828C5">
        <w:rPr>
          <w:rFonts w:ascii="Arial" w:hAnsi="Arial"/>
          <w:w w:val="95"/>
          <w:sz w:val="24"/>
          <w:szCs w:val="24"/>
        </w:rPr>
        <w:t>Llevar</w:t>
      </w:r>
      <w:r w:rsidRPr="009828C5">
        <w:rPr>
          <w:rFonts w:ascii="Arial" w:hAnsi="Arial"/>
          <w:spacing w:val="-25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el</w:t>
      </w:r>
      <w:r w:rsidRPr="009828C5">
        <w:rPr>
          <w:rFonts w:ascii="Arial" w:hAnsi="Arial"/>
          <w:spacing w:val="-25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registro</w:t>
      </w:r>
      <w:r w:rsidRPr="009828C5">
        <w:rPr>
          <w:rFonts w:ascii="Arial" w:hAnsi="Arial"/>
          <w:spacing w:val="-27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y</w:t>
      </w:r>
      <w:r w:rsidRPr="009828C5">
        <w:rPr>
          <w:rFonts w:ascii="Arial" w:hAnsi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control</w:t>
      </w:r>
      <w:r w:rsidRPr="009828C5">
        <w:rPr>
          <w:rFonts w:ascii="Arial" w:hAnsi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del</w:t>
      </w:r>
      <w:r w:rsidRPr="009828C5">
        <w:rPr>
          <w:rFonts w:ascii="Arial" w:hAnsi="Arial"/>
          <w:spacing w:val="-2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Catastro</w:t>
      </w:r>
      <w:r w:rsidRPr="009828C5">
        <w:rPr>
          <w:rFonts w:ascii="Arial" w:hAnsi="Arial"/>
          <w:spacing w:val="-24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en</w:t>
      </w:r>
      <w:r w:rsidRPr="009828C5">
        <w:rPr>
          <w:rFonts w:ascii="Arial" w:hAnsi="Arial"/>
          <w:spacing w:val="-27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el</w:t>
      </w:r>
      <w:r w:rsidRPr="009828C5">
        <w:rPr>
          <w:rFonts w:ascii="Arial" w:hAnsi="Arial"/>
          <w:spacing w:val="-25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municipio,</w:t>
      </w:r>
      <w:r w:rsidRPr="009828C5">
        <w:rPr>
          <w:rFonts w:ascii="Arial" w:hAnsi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integrando,</w:t>
      </w:r>
      <w:r w:rsidRPr="009828C5">
        <w:rPr>
          <w:rFonts w:ascii="Arial" w:hAnsi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conservando</w:t>
      </w:r>
      <w:r w:rsidRPr="009828C5">
        <w:rPr>
          <w:rFonts w:ascii="Arial" w:hAnsi="Arial"/>
          <w:spacing w:val="-27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y</w:t>
      </w:r>
      <w:r w:rsidRPr="009828C5">
        <w:rPr>
          <w:rFonts w:ascii="Arial" w:hAnsi="Arial"/>
          <w:spacing w:val="-24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 xml:space="preserve">actualizando </w:t>
      </w:r>
      <w:r w:rsidRPr="009828C5">
        <w:rPr>
          <w:sz w:val="24"/>
          <w:szCs w:val="24"/>
        </w:rPr>
        <w:t>el Padrón, utilizando métodos técnicos de medición y cálculos masivos, a fin de facilitar la identificación, ubicación y valorización de los bienes</w:t>
      </w:r>
      <w:r w:rsidRPr="009828C5">
        <w:rPr>
          <w:spacing w:val="-15"/>
          <w:sz w:val="24"/>
          <w:szCs w:val="24"/>
        </w:rPr>
        <w:t xml:space="preserve"> </w:t>
      </w:r>
      <w:r w:rsidRPr="009828C5">
        <w:rPr>
          <w:sz w:val="24"/>
          <w:szCs w:val="24"/>
        </w:rPr>
        <w:t>inmuebles.</w:t>
      </w: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before="192" w:after="0" w:line="240" w:lineRule="auto"/>
        <w:ind w:left="256" w:hanging="157"/>
        <w:contextualSpacing w:val="0"/>
        <w:rPr>
          <w:rFonts w:ascii="Arial" w:hAnsi="Arial"/>
          <w:sz w:val="24"/>
          <w:szCs w:val="24"/>
        </w:rPr>
      </w:pPr>
      <w:r w:rsidRPr="009828C5">
        <w:rPr>
          <w:rFonts w:ascii="Arial" w:hAnsi="Arial"/>
          <w:sz w:val="24"/>
          <w:szCs w:val="24"/>
        </w:rPr>
        <w:t>En</w:t>
      </w:r>
      <w:r w:rsidRPr="009828C5">
        <w:rPr>
          <w:rFonts w:ascii="Arial" w:hAnsi="Arial"/>
          <w:spacing w:val="-31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materia</w:t>
      </w:r>
      <w:r w:rsidRPr="009828C5">
        <w:rPr>
          <w:rFonts w:ascii="Arial" w:hAnsi="Arial"/>
          <w:spacing w:val="-29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del</w:t>
      </w:r>
      <w:r w:rsidRPr="009828C5">
        <w:rPr>
          <w:rFonts w:ascii="Arial" w:hAnsi="Arial"/>
          <w:spacing w:val="-29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Impuesto</w:t>
      </w:r>
      <w:r w:rsidRPr="009828C5">
        <w:rPr>
          <w:rFonts w:ascii="Arial" w:hAnsi="Arial"/>
          <w:spacing w:val="-28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Predial</w:t>
      </w:r>
      <w:r w:rsidRPr="009828C5">
        <w:rPr>
          <w:rFonts w:ascii="Arial" w:hAnsi="Arial"/>
          <w:spacing w:val="-30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determinar</w:t>
      </w:r>
      <w:r w:rsidRPr="009828C5">
        <w:rPr>
          <w:rFonts w:ascii="Arial" w:hAnsi="Arial"/>
          <w:spacing w:val="-28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el</w:t>
      </w:r>
      <w:r w:rsidRPr="009828C5">
        <w:rPr>
          <w:rFonts w:ascii="Arial" w:hAnsi="Arial"/>
          <w:spacing w:val="-30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impuesto</w:t>
      </w:r>
      <w:r w:rsidRPr="009828C5">
        <w:rPr>
          <w:rFonts w:ascii="Arial" w:hAnsi="Arial"/>
          <w:spacing w:val="-31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a</w:t>
      </w:r>
      <w:r w:rsidRPr="009828C5">
        <w:rPr>
          <w:rFonts w:ascii="Arial" w:hAnsi="Arial"/>
          <w:spacing w:val="-29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cargo</w:t>
      </w:r>
      <w:r w:rsidRPr="009828C5">
        <w:rPr>
          <w:rFonts w:ascii="Arial" w:hAnsi="Arial"/>
          <w:spacing w:val="-30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de</w:t>
      </w:r>
      <w:r w:rsidRPr="009828C5">
        <w:rPr>
          <w:rFonts w:ascii="Arial" w:hAnsi="Arial"/>
          <w:spacing w:val="-29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los</w:t>
      </w:r>
      <w:r w:rsidRPr="009828C5">
        <w:rPr>
          <w:rFonts w:ascii="Arial" w:hAnsi="Arial"/>
          <w:spacing w:val="-29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contribuyentes.</w:t>
      </w:r>
    </w:p>
    <w:p w:rsidR="009A2CAD" w:rsidRPr="009828C5" w:rsidRDefault="009A2CAD" w:rsidP="009A2CAD">
      <w:pPr>
        <w:pStyle w:val="Textoindependiente"/>
        <w:spacing w:before="6"/>
        <w:ind w:left="0"/>
        <w:rPr>
          <w:rFonts w:ascii="Arial"/>
          <w:sz w:val="24"/>
          <w:szCs w:val="24"/>
        </w:rPr>
      </w:pP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40" w:lineRule="auto"/>
        <w:ind w:left="256" w:hanging="157"/>
        <w:contextualSpacing w:val="0"/>
        <w:rPr>
          <w:rFonts w:ascii="Arial" w:hAnsi="Arial"/>
          <w:sz w:val="24"/>
          <w:szCs w:val="24"/>
        </w:rPr>
      </w:pPr>
      <w:r w:rsidRPr="009828C5">
        <w:rPr>
          <w:rFonts w:ascii="Arial" w:hAnsi="Arial"/>
          <w:sz w:val="24"/>
          <w:szCs w:val="24"/>
        </w:rPr>
        <w:t>Programar</w:t>
      </w:r>
      <w:r w:rsidRPr="009828C5">
        <w:rPr>
          <w:rFonts w:ascii="Arial" w:hAnsi="Arial"/>
          <w:spacing w:val="-14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los</w:t>
      </w:r>
      <w:r w:rsidRPr="009828C5">
        <w:rPr>
          <w:rFonts w:ascii="Arial" w:hAnsi="Arial"/>
          <w:spacing w:val="-16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trabajos</w:t>
      </w:r>
      <w:r w:rsidRPr="009828C5">
        <w:rPr>
          <w:rFonts w:ascii="Arial" w:hAnsi="Arial"/>
          <w:spacing w:val="-16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de</w:t>
      </w:r>
      <w:r w:rsidRPr="009828C5">
        <w:rPr>
          <w:rFonts w:ascii="Arial" w:hAnsi="Arial"/>
          <w:spacing w:val="-15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catastro</w:t>
      </w:r>
      <w:r w:rsidRPr="009828C5">
        <w:rPr>
          <w:rFonts w:ascii="Arial" w:hAnsi="Arial"/>
          <w:spacing w:val="-14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en</w:t>
      </w:r>
      <w:r w:rsidRPr="009828C5">
        <w:rPr>
          <w:rFonts w:ascii="Arial" w:hAnsi="Arial"/>
          <w:spacing w:val="-16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el</w:t>
      </w:r>
      <w:r w:rsidRPr="009828C5">
        <w:rPr>
          <w:rFonts w:ascii="Arial" w:hAnsi="Arial"/>
          <w:spacing w:val="-16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municipio.</w:t>
      </w:r>
    </w:p>
    <w:p w:rsidR="009A2CAD" w:rsidRPr="009828C5" w:rsidRDefault="009A2CAD" w:rsidP="009A2CAD">
      <w:pPr>
        <w:pStyle w:val="Textoindependiente"/>
        <w:spacing w:before="11"/>
        <w:ind w:left="0"/>
        <w:rPr>
          <w:rFonts w:ascii="Arial"/>
          <w:sz w:val="24"/>
          <w:szCs w:val="24"/>
        </w:rPr>
      </w:pP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/>
        <w:ind w:right="140" w:firstLine="0"/>
        <w:contextualSpacing w:val="0"/>
        <w:rPr>
          <w:sz w:val="24"/>
          <w:szCs w:val="24"/>
        </w:rPr>
      </w:pPr>
      <w:r w:rsidRPr="009828C5">
        <w:rPr>
          <w:rFonts w:ascii="Arial" w:hAnsi="Arial"/>
          <w:w w:val="95"/>
          <w:sz w:val="24"/>
          <w:szCs w:val="24"/>
        </w:rPr>
        <w:t>Requerir</w:t>
      </w:r>
      <w:r w:rsidRPr="009828C5">
        <w:rPr>
          <w:rFonts w:ascii="Arial" w:hAnsi="Arial"/>
          <w:spacing w:val="-30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a</w:t>
      </w:r>
      <w:r w:rsidRPr="009828C5">
        <w:rPr>
          <w:rFonts w:ascii="Arial" w:hAnsi="Arial"/>
          <w:spacing w:val="-32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los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contribuyentes,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responsables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o</w:t>
      </w:r>
      <w:r w:rsidRPr="009828C5">
        <w:rPr>
          <w:rFonts w:ascii="Arial" w:hAnsi="Arial"/>
          <w:spacing w:val="-32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a</w:t>
      </w:r>
      <w:r w:rsidRPr="009828C5">
        <w:rPr>
          <w:rFonts w:ascii="Arial" w:hAnsi="Arial"/>
          <w:spacing w:val="-30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terceros</w:t>
      </w:r>
      <w:r w:rsidRPr="009828C5">
        <w:rPr>
          <w:rFonts w:ascii="Arial" w:hAnsi="Arial"/>
          <w:spacing w:val="-28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con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ellos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relacionados,</w:t>
      </w:r>
      <w:r w:rsidRPr="009828C5">
        <w:rPr>
          <w:rFonts w:ascii="Arial" w:hAnsi="Arial"/>
          <w:spacing w:val="-31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la</w:t>
      </w:r>
      <w:r w:rsidRPr="009828C5">
        <w:rPr>
          <w:rFonts w:ascii="Arial" w:hAnsi="Arial"/>
          <w:spacing w:val="-32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prestación</w:t>
      </w:r>
      <w:r w:rsidRPr="009828C5">
        <w:rPr>
          <w:rFonts w:ascii="Arial" w:hAnsi="Arial"/>
          <w:spacing w:val="-32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spacing w:val="6"/>
          <w:w w:val="95"/>
          <w:sz w:val="24"/>
          <w:szCs w:val="24"/>
        </w:rPr>
        <w:t>d</w:t>
      </w:r>
      <w:r w:rsidRPr="009828C5">
        <w:rPr>
          <w:spacing w:val="6"/>
          <w:w w:val="95"/>
          <w:sz w:val="24"/>
          <w:szCs w:val="24"/>
        </w:rPr>
        <w:t xml:space="preserve">e </w:t>
      </w:r>
      <w:r w:rsidRPr="009828C5">
        <w:rPr>
          <w:sz w:val="24"/>
          <w:szCs w:val="24"/>
        </w:rPr>
        <w:t>informes, datos o documentos en materia catastral, así como ordenar la realización de inspecciones y verificaciones, con el objeto de comprobar y en su caso regularizar la información que obra en el Padrón</w:t>
      </w:r>
      <w:r w:rsidRPr="009828C5">
        <w:rPr>
          <w:spacing w:val="-2"/>
          <w:sz w:val="24"/>
          <w:szCs w:val="24"/>
        </w:rPr>
        <w:t xml:space="preserve"> </w:t>
      </w:r>
      <w:r w:rsidRPr="009828C5">
        <w:rPr>
          <w:sz w:val="24"/>
          <w:szCs w:val="24"/>
        </w:rPr>
        <w:t>Catastral.</w:t>
      </w:r>
    </w:p>
    <w:p w:rsidR="009A2CAD" w:rsidRPr="009828C5" w:rsidRDefault="009A2CAD" w:rsidP="009A2CAD">
      <w:pPr>
        <w:pStyle w:val="Textoindependiente"/>
        <w:spacing w:before="5"/>
        <w:ind w:left="0"/>
        <w:rPr>
          <w:sz w:val="24"/>
          <w:szCs w:val="24"/>
        </w:rPr>
      </w:pP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/>
        <w:ind w:right="633" w:firstLine="0"/>
        <w:contextualSpacing w:val="0"/>
        <w:rPr>
          <w:sz w:val="24"/>
          <w:szCs w:val="24"/>
        </w:rPr>
      </w:pPr>
      <w:r w:rsidRPr="009828C5">
        <w:rPr>
          <w:rFonts w:ascii="Arial" w:hAnsi="Arial"/>
          <w:sz w:val="24"/>
          <w:szCs w:val="24"/>
        </w:rPr>
        <w:lastRenderedPageBreak/>
        <w:t>Formular</w:t>
      </w:r>
      <w:r w:rsidRPr="009828C5">
        <w:rPr>
          <w:rFonts w:ascii="Arial" w:hAnsi="Arial"/>
          <w:spacing w:val="-33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los</w:t>
      </w:r>
      <w:r w:rsidRPr="009828C5">
        <w:rPr>
          <w:rFonts w:ascii="Arial" w:hAnsi="Arial"/>
          <w:spacing w:val="-33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avalúos</w:t>
      </w:r>
      <w:r w:rsidRPr="009828C5">
        <w:rPr>
          <w:rFonts w:ascii="Arial" w:hAnsi="Arial"/>
          <w:spacing w:val="-33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oficiales</w:t>
      </w:r>
      <w:r w:rsidRPr="009828C5">
        <w:rPr>
          <w:rFonts w:ascii="Arial" w:hAnsi="Arial"/>
          <w:spacing w:val="-33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de</w:t>
      </w:r>
      <w:r w:rsidRPr="009828C5">
        <w:rPr>
          <w:rFonts w:ascii="Arial" w:hAnsi="Arial"/>
          <w:spacing w:val="-35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b</w:t>
      </w:r>
      <w:r w:rsidRPr="009828C5">
        <w:rPr>
          <w:sz w:val="24"/>
          <w:szCs w:val="24"/>
        </w:rPr>
        <w:t>ienes</w:t>
      </w:r>
      <w:r w:rsidRPr="009828C5">
        <w:rPr>
          <w:spacing w:val="-22"/>
          <w:sz w:val="24"/>
          <w:szCs w:val="24"/>
        </w:rPr>
        <w:t xml:space="preserve"> </w:t>
      </w:r>
      <w:r w:rsidRPr="009828C5">
        <w:rPr>
          <w:sz w:val="24"/>
          <w:szCs w:val="24"/>
        </w:rPr>
        <w:t>inmuebles</w:t>
      </w:r>
      <w:r w:rsidRPr="009828C5">
        <w:rPr>
          <w:spacing w:val="-22"/>
          <w:sz w:val="24"/>
          <w:szCs w:val="24"/>
        </w:rPr>
        <w:t xml:space="preserve"> </w:t>
      </w:r>
      <w:r w:rsidRPr="009828C5">
        <w:rPr>
          <w:sz w:val="24"/>
          <w:szCs w:val="24"/>
        </w:rPr>
        <w:t>que</w:t>
      </w:r>
      <w:r w:rsidRPr="009828C5">
        <w:rPr>
          <w:spacing w:val="-24"/>
          <w:sz w:val="24"/>
          <w:szCs w:val="24"/>
        </w:rPr>
        <w:t xml:space="preserve"> </w:t>
      </w:r>
      <w:r w:rsidRPr="009828C5">
        <w:rPr>
          <w:sz w:val="24"/>
          <w:szCs w:val="24"/>
        </w:rPr>
        <w:t>les</w:t>
      </w:r>
      <w:r w:rsidRPr="009828C5">
        <w:rPr>
          <w:spacing w:val="-22"/>
          <w:sz w:val="24"/>
          <w:szCs w:val="24"/>
        </w:rPr>
        <w:t xml:space="preserve"> </w:t>
      </w:r>
      <w:r w:rsidRPr="009828C5">
        <w:rPr>
          <w:sz w:val="24"/>
          <w:szCs w:val="24"/>
        </w:rPr>
        <w:t>sean</w:t>
      </w:r>
      <w:r w:rsidRPr="009828C5">
        <w:rPr>
          <w:spacing w:val="-23"/>
          <w:sz w:val="24"/>
          <w:szCs w:val="24"/>
        </w:rPr>
        <w:t xml:space="preserve"> </w:t>
      </w:r>
      <w:r w:rsidRPr="009828C5">
        <w:rPr>
          <w:sz w:val="24"/>
          <w:szCs w:val="24"/>
        </w:rPr>
        <w:t>solicitados</w:t>
      </w:r>
      <w:r w:rsidRPr="009828C5">
        <w:rPr>
          <w:spacing w:val="-22"/>
          <w:sz w:val="24"/>
          <w:szCs w:val="24"/>
        </w:rPr>
        <w:t xml:space="preserve"> </w:t>
      </w:r>
      <w:r w:rsidRPr="009828C5">
        <w:rPr>
          <w:sz w:val="24"/>
          <w:szCs w:val="24"/>
        </w:rPr>
        <w:t>por</w:t>
      </w:r>
      <w:r w:rsidRPr="009828C5">
        <w:rPr>
          <w:spacing w:val="-23"/>
          <w:sz w:val="24"/>
          <w:szCs w:val="24"/>
        </w:rPr>
        <w:t xml:space="preserve"> </w:t>
      </w:r>
      <w:r w:rsidRPr="009828C5">
        <w:rPr>
          <w:sz w:val="24"/>
          <w:szCs w:val="24"/>
        </w:rPr>
        <w:t>las</w:t>
      </w:r>
      <w:r w:rsidRPr="009828C5">
        <w:rPr>
          <w:spacing w:val="-22"/>
          <w:sz w:val="24"/>
          <w:szCs w:val="24"/>
        </w:rPr>
        <w:t xml:space="preserve"> </w:t>
      </w:r>
      <w:r w:rsidRPr="009828C5">
        <w:rPr>
          <w:sz w:val="24"/>
          <w:szCs w:val="24"/>
        </w:rPr>
        <w:t>diversas dependencias</w:t>
      </w:r>
      <w:r w:rsidRPr="009828C5">
        <w:rPr>
          <w:spacing w:val="-2"/>
          <w:sz w:val="24"/>
          <w:szCs w:val="24"/>
        </w:rPr>
        <w:t xml:space="preserve"> </w:t>
      </w:r>
      <w:r w:rsidRPr="009828C5">
        <w:rPr>
          <w:sz w:val="24"/>
          <w:szCs w:val="24"/>
        </w:rPr>
        <w:t>oficiales.</w:t>
      </w:r>
    </w:p>
    <w:p w:rsidR="009A2CAD" w:rsidRPr="009828C5" w:rsidRDefault="009A2CAD" w:rsidP="009A2CAD">
      <w:pPr>
        <w:pStyle w:val="Textoindependiente"/>
        <w:spacing w:before="7"/>
        <w:ind w:left="0"/>
        <w:rPr>
          <w:sz w:val="24"/>
          <w:szCs w:val="24"/>
        </w:rPr>
      </w:pPr>
    </w:p>
    <w:p w:rsidR="009A2CAD" w:rsidRPr="009828C5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40" w:lineRule="auto"/>
        <w:ind w:left="256" w:hanging="157"/>
        <w:contextualSpacing w:val="0"/>
        <w:rPr>
          <w:rFonts w:ascii="Arial" w:hAnsi="Arial"/>
          <w:sz w:val="24"/>
          <w:szCs w:val="24"/>
        </w:rPr>
      </w:pPr>
      <w:r w:rsidRPr="009828C5">
        <w:rPr>
          <w:rFonts w:ascii="Arial" w:hAnsi="Arial"/>
          <w:sz w:val="24"/>
          <w:szCs w:val="24"/>
        </w:rPr>
        <w:t>Valuar los inmuebles</w:t>
      </w:r>
      <w:r w:rsidRPr="009828C5">
        <w:rPr>
          <w:rFonts w:ascii="Arial" w:hAnsi="Arial"/>
          <w:spacing w:val="-39"/>
          <w:sz w:val="24"/>
          <w:szCs w:val="24"/>
        </w:rPr>
        <w:t xml:space="preserve"> </w:t>
      </w:r>
      <w:r w:rsidRPr="009828C5">
        <w:rPr>
          <w:rFonts w:ascii="Arial" w:hAnsi="Arial"/>
          <w:sz w:val="24"/>
          <w:szCs w:val="24"/>
        </w:rPr>
        <w:t>objeto</w:t>
      </w:r>
    </w:p>
    <w:p w:rsidR="009A2CAD" w:rsidRPr="009828C5" w:rsidRDefault="009A2CAD" w:rsidP="009A2CAD">
      <w:pPr>
        <w:pStyle w:val="Textoindependiente"/>
        <w:spacing w:before="2"/>
        <w:ind w:left="0"/>
        <w:rPr>
          <w:rFonts w:ascii="Arial"/>
          <w:sz w:val="24"/>
          <w:szCs w:val="24"/>
        </w:rPr>
      </w:pPr>
    </w:p>
    <w:p w:rsidR="009A2CAD" w:rsidRDefault="009A2CAD" w:rsidP="009A2CAD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90" w:lineRule="auto"/>
        <w:ind w:right="133" w:firstLine="0"/>
        <w:contextualSpacing w:val="0"/>
        <w:rPr>
          <w:sz w:val="24"/>
          <w:szCs w:val="24"/>
        </w:rPr>
      </w:pPr>
      <w:r w:rsidRPr="009828C5">
        <w:rPr>
          <w:rFonts w:ascii="Arial" w:hAnsi="Arial"/>
          <w:w w:val="95"/>
          <w:sz w:val="24"/>
          <w:szCs w:val="24"/>
        </w:rPr>
        <w:t>Las</w:t>
      </w:r>
      <w:r w:rsidRPr="009828C5">
        <w:rPr>
          <w:rFonts w:ascii="Arial" w:hAnsi="Arial"/>
          <w:spacing w:val="-3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demás</w:t>
      </w:r>
      <w:r w:rsidRPr="009828C5">
        <w:rPr>
          <w:rFonts w:ascii="Arial" w:hAnsi="Arial"/>
          <w:spacing w:val="-3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que</w:t>
      </w:r>
      <w:r w:rsidRPr="009828C5">
        <w:rPr>
          <w:rFonts w:ascii="Arial" w:hAnsi="Arial"/>
          <w:spacing w:val="-34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le</w:t>
      </w:r>
      <w:r w:rsidRPr="009828C5">
        <w:rPr>
          <w:rFonts w:ascii="Arial" w:hAnsi="Arial"/>
          <w:spacing w:val="-3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confieran</w:t>
      </w:r>
      <w:r w:rsidRPr="009828C5">
        <w:rPr>
          <w:rFonts w:ascii="Arial" w:hAnsi="Arial"/>
          <w:spacing w:val="-32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las</w:t>
      </w:r>
      <w:r w:rsidRPr="009828C5">
        <w:rPr>
          <w:rFonts w:ascii="Arial" w:hAnsi="Arial"/>
          <w:spacing w:val="-32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leyes,</w:t>
      </w:r>
      <w:r w:rsidRPr="009828C5">
        <w:rPr>
          <w:rFonts w:ascii="Arial" w:hAnsi="Arial"/>
          <w:spacing w:val="-34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decretos,</w:t>
      </w:r>
      <w:r w:rsidRPr="009828C5">
        <w:rPr>
          <w:rFonts w:ascii="Arial" w:hAnsi="Arial"/>
          <w:spacing w:val="-3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reglamentos,</w:t>
      </w:r>
      <w:r w:rsidRPr="009828C5">
        <w:rPr>
          <w:rFonts w:ascii="Arial" w:hAnsi="Arial"/>
          <w:spacing w:val="-3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acuerdos</w:t>
      </w:r>
      <w:r w:rsidRPr="009828C5">
        <w:rPr>
          <w:rFonts w:ascii="Arial" w:hAnsi="Arial"/>
          <w:spacing w:val="-3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o</w:t>
      </w:r>
      <w:r w:rsidRPr="009828C5">
        <w:rPr>
          <w:rFonts w:ascii="Arial" w:hAnsi="Arial"/>
          <w:spacing w:val="-32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convenios,</w:t>
      </w:r>
      <w:r w:rsidRPr="009828C5">
        <w:rPr>
          <w:rFonts w:ascii="Arial" w:hAnsi="Arial"/>
          <w:spacing w:val="-33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o</w:t>
      </w:r>
      <w:r w:rsidRPr="009828C5">
        <w:rPr>
          <w:rFonts w:ascii="Arial" w:hAnsi="Arial"/>
          <w:spacing w:val="-34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>le</w:t>
      </w:r>
      <w:r w:rsidRPr="009828C5">
        <w:rPr>
          <w:rFonts w:ascii="Arial" w:hAnsi="Arial"/>
          <w:spacing w:val="-34"/>
          <w:w w:val="95"/>
          <w:sz w:val="24"/>
          <w:szCs w:val="24"/>
        </w:rPr>
        <w:t xml:space="preserve"> </w:t>
      </w:r>
      <w:r w:rsidRPr="009828C5">
        <w:rPr>
          <w:rFonts w:ascii="Arial" w:hAnsi="Arial"/>
          <w:w w:val="95"/>
          <w:sz w:val="24"/>
          <w:szCs w:val="24"/>
        </w:rPr>
        <w:t xml:space="preserve">atribuya </w:t>
      </w:r>
      <w:r w:rsidRPr="009828C5">
        <w:rPr>
          <w:sz w:val="24"/>
          <w:szCs w:val="24"/>
        </w:rPr>
        <w:t>directamente el H. Ayuntamiento.</w:t>
      </w:r>
    </w:p>
    <w:p w:rsidR="009828C5" w:rsidRPr="009828C5" w:rsidRDefault="009828C5" w:rsidP="009828C5">
      <w:pPr>
        <w:pStyle w:val="Prrafodelista"/>
        <w:rPr>
          <w:sz w:val="24"/>
          <w:szCs w:val="24"/>
        </w:rPr>
      </w:pPr>
    </w:p>
    <w:p w:rsidR="009828C5" w:rsidRPr="009828C5" w:rsidRDefault="009828C5" w:rsidP="009828C5">
      <w:pPr>
        <w:pStyle w:val="Prrafodelista"/>
        <w:widowControl w:val="0"/>
        <w:tabs>
          <w:tab w:val="left" w:pos="257"/>
        </w:tabs>
        <w:autoSpaceDE w:val="0"/>
        <w:autoSpaceDN w:val="0"/>
        <w:spacing w:after="0" w:line="290" w:lineRule="auto"/>
        <w:ind w:left="100" w:right="133"/>
        <w:contextualSpacing w:val="0"/>
        <w:rPr>
          <w:sz w:val="24"/>
          <w:szCs w:val="24"/>
        </w:rPr>
      </w:pPr>
    </w:p>
    <w:p w:rsidR="009A2CAD" w:rsidRPr="009828C5" w:rsidRDefault="009A2CAD" w:rsidP="009A2CAD">
      <w:pPr>
        <w:pStyle w:val="Prrafodelista"/>
        <w:widowControl w:val="0"/>
        <w:numPr>
          <w:ilvl w:val="0"/>
          <w:numId w:val="4"/>
        </w:numPr>
        <w:tabs>
          <w:tab w:val="left" w:pos="317"/>
        </w:tabs>
        <w:autoSpaceDE w:val="0"/>
        <w:autoSpaceDN w:val="0"/>
        <w:spacing w:before="186" w:after="0" w:line="240" w:lineRule="auto"/>
        <w:ind w:left="316" w:hanging="217"/>
        <w:contextualSpacing w:val="0"/>
        <w:jc w:val="left"/>
        <w:rPr>
          <w:sz w:val="24"/>
          <w:szCs w:val="24"/>
        </w:rPr>
      </w:pPr>
      <w:r w:rsidRPr="009828C5">
        <w:rPr>
          <w:sz w:val="24"/>
          <w:szCs w:val="24"/>
        </w:rPr>
        <w:t>OBJETIVO</w:t>
      </w:r>
      <w:r w:rsidRPr="009828C5">
        <w:rPr>
          <w:spacing w:val="-3"/>
          <w:sz w:val="24"/>
          <w:szCs w:val="24"/>
        </w:rPr>
        <w:t xml:space="preserve"> </w:t>
      </w:r>
      <w:r w:rsidRPr="009828C5">
        <w:rPr>
          <w:sz w:val="24"/>
          <w:szCs w:val="24"/>
        </w:rPr>
        <w:t>GENERAL</w:t>
      </w:r>
    </w:p>
    <w:p w:rsidR="009A2CAD" w:rsidRPr="009828C5" w:rsidRDefault="009A2CAD" w:rsidP="009A2CAD">
      <w:pPr>
        <w:pStyle w:val="Textoindependiente"/>
        <w:spacing w:before="8"/>
        <w:ind w:left="0"/>
        <w:rPr>
          <w:sz w:val="24"/>
          <w:szCs w:val="24"/>
        </w:rPr>
      </w:pPr>
    </w:p>
    <w:p w:rsidR="009A2CAD" w:rsidRDefault="009A2CAD" w:rsidP="009828C5">
      <w:pPr>
        <w:pStyle w:val="Textoindependiente"/>
        <w:spacing w:line="276" w:lineRule="auto"/>
        <w:ind w:right="179"/>
        <w:rPr>
          <w:sz w:val="24"/>
          <w:szCs w:val="24"/>
        </w:rPr>
      </w:pPr>
      <w:r w:rsidRPr="009828C5">
        <w:rPr>
          <w:sz w:val="24"/>
          <w:szCs w:val="24"/>
        </w:rPr>
        <w:t>Actualizar la información catastral, así como el rediseño y sistematización de los procesos y procedimientos tanto operativos como administrativos, con la finalidad de mejor</w:t>
      </w:r>
      <w:r w:rsidR="009828C5">
        <w:rPr>
          <w:sz w:val="24"/>
          <w:szCs w:val="24"/>
        </w:rPr>
        <w:t>ar los servicios que se prestan.</w:t>
      </w:r>
    </w:p>
    <w:p w:rsidR="009828C5" w:rsidRDefault="009828C5" w:rsidP="009828C5">
      <w:pPr>
        <w:pStyle w:val="Textoindependiente"/>
        <w:spacing w:line="276" w:lineRule="auto"/>
        <w:ind w:right="179"/>
        <w:rPr>
          <w:sz w:val="24"/>
          <w:szCs w:val="24"/>
        </w:rPr>
      </w:pPr>
    </w:p>
    <w:p w:rsidR="009828C5" w:rsidRDefault="009828C5" w:rsidP="009828C5">
      <w:pPr>
        <w:pStyle w:val="Textoindependiente"/>
        <w:spacing w:line="276" w:lineRule="auto"/>
        <w:ind w:right="179"/>
        <w:rPr>
          <w:sz w:val="24"/>
          <w:szCs w:val="24"/>
        </w:rPr>
      </w:pPr>
    </w:p>
    <w:p w:rsidR="009828C5" w:rsidRPr="009828C5" w:rsidRDefault="009828C5" w:rsidP="009828C5">
      <w:pPr>
        <w:pStyle w:val="Textoindependiente"/>
        <w:spacing w:before="35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OBJETIVOS ESPECÍFICOS:</w:t>
      </w:r>
    </w:p>
    <w:p w:rsidR="009828C5" w:rsidRPr="009828C5" w:rsidRDefault="009828C5" w:rsidP="009828C5">
      <w:pPr>
        <w:pStyle w:val="Textoindependiente"/>
        <w:spacing w:before="7"/>
        <w:ind w:left="0"/>
        <w:rPr>
          <w:rFonts w:ascii="Arial" w:hAnsi="Arial" w:cs="Arial"/>
          <w:sz w:val="24"/>
          <w:szCs w:val="24"/>
        </w:rPr>
      </w:pP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Contar con un padrón catastral confiable y</w:t>
      </w:r>
      <w:r w:rsidRPr="009828C5">
        <w:rPr>
          <w:rFonts w:ascii="Arial" w:hAnsi="Arial" w:cs="Arial"/>
          <w:spacing w:val="-10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actualizado.</w:t>
      </w: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before="44" w:after="0" w:line="240" w:lineRule="auto"/>
        <w:ind w:left="821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Coadyuvar al fortalecimiento de los ingresos del</w:t>
      </w:r>
      <w:r w:rsidRPr="009828C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Municipio.</w:t>
      </w: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before="40" w:after="0" w:line="446" w:lineRule="auto"/>
        <w:ind w:right="2413" w:firstLine="359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Dotar</w:t>
      </w:r>
      <w:r w:rsidRPr="009828C5">
        <w:rPr>
          <w:rFonts w:ascii="Arial" w:hAnsi="Arial" w:cs="Arial"/>
          <w:spacing w:val="-3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al</w:t>
      </w:r>
      <w:r w:rsidRPr="009828C5">
        <w:rPr>
          <w:rFonts w:ascii="Arial" w:hAnsi="Arial" w:cs="Arial"/>
          <w:spacing w:val="-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personal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</w:t>
      </w:r>
      <w:r w:rsidRPr="009828C5">
        <w:rPr>
          <w:rFonts w:ascii="Arial" w:hAnsi="Arial" w:cs="Arial"/>
          <w:spacing w:val="-3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herramientas</w:t>
      </w:r>
      <w:r w:rsidRPr="009828C5">
        <w:rPr>
          <w:rFonts w:ascii="Arial" w:hAnsi="Arial" w:cs="Arial"/>
          <w:spacing w:val="-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para</w:t>
      </w:r>
      <w:r w:rsidRPr="009828C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un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mejor desempeño.</w:t>
      </w:r>
    </w:p>
    <w:p w:rsidR="009828C5" w:rsidRPr="009828C5" w:rsidRDefault="009828C5" w:rsidP="009828C5">
      <w:pPr>
        <w:pStyle w:val="Prrafodelista"/>
        <w:widowControl w:val="0"/>
        <w:tabs>
          <w:tab w:val="left" w:pos="820"/>
          <w:tab w:val="left" w:pos="821"/>
        </w:tabs>
        <w:autoSpaceDE w:val="0"/>
        <w:autoSpaceDN w:val="0"/>
        <w:spacing w:before="40" w:after="0" w:line="446" w:lineRule="auto"/>
        <w:ind w:left="459" w:right="2413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 xml:space="preserve"> Sus</w:t>
      </w:r>
      <w:r w:rsidRPr="009828C5">
        <w:rPr>
          <w:rFonts w:ascii="Arial" w:hAnsi="Arial" w:cs="Arial"/>
          <w:spacing w:val="-1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funciones.</w:t>
      </w: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before="17" w:after="0" w:line="240" w:lineRule="auto"/>
        <w:ind w:left="821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Resguardo de la información por medios</w:t>
      </w:r>
      <w:r w:rsidRPr="009828C5">
        <w:rPr>
          <w:rFonts w:ascii="Arial" w:hAnsi="Arial" w:cs="Arial"/>
          <w:spacing w:val="-16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digitales.</w:t>
      </w: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before="40" w:after="0" w:line="444" w:lineRule="auto"/>
        <w:ind w:right="3158" w:firstLine="359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 xml:space="preserve">Contar </w:t>
      </w:r>
      <w:r>
        <w:rPr>
          <w:rFonts w:ascii="Arial" w:hAnsi="Arial" w:cs="Arial"/>
          <w:sz w:val="24"/>
          <w:szCs w:val="24"/>
        </w:rPr>
        <w:t xml:space="preserve">con la Cartografía actualizada </w:t>
      </w:r>
      <w:r w:rsidRPr="009828C5">
        <w:rPr>
          <w:rFonts w:ascii="Arial" w:hAnsi="Arial" w:cs="Arial"/>
          <w:sz w:val="24"/>
          <w:szCs w:val="24"/>
        </w:rPr>
        <w:t>georreferenciada</w:t>
      </w:r>
      <w:r w:rsidRPr="009828C5">
        <w:rPr>
          <w:rFonts w:ascii="Arial" w:hAnsi="Arial" w:cs="Arial"/>
          <w:spacing w:val="-3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y digitalizada.</w:t>
      </w: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before="26" w:after="0" w:line="273" w:lineRule="auto"/>
        <w:ind w:left="821" w:right="356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Simplificación</w:t>
      </w:r>
      <w:r w:rsidRPr="009828C5">
        <w:rPr>
          <w:rFonts w:ascii="Arial" w:hAnsi="Arial" w:cs="Arial"/>
          <w:spacing w:val="-6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</w:t>
      </w:r>
      <w:r w:rsidRPr="009828C5">
        <w:rPr>
          <w:rFonts w:ascii="Arial" w:hAnsi="Arial" w:cs="Arial"/>
          <w:spacing w:val="-6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trámites</w:t>
      </w:r>
      <w:r w:rsidRPr="009828C5">
        <w:rPr>
          <w:rFonts w:ascii="Arial" w:hAnsi="Arial" w:cs="Arial"/>
          <w:spacing w:val="-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y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procedimientos</w:t>
      </w:r>
      <w:r w:rsidRPr="009828C5">
        <w:rPr>
          <w:rFonts w:ascii="Arial" w:hAnsi="Arial" w:cs="Arial"/>
          <w:spacing w:val="-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catastrales,</w:t>
      </w:r>
      <w:r w:rsidRPr="009828C5">
        <w:rPr>
          <w:rFonts w:ascii="Arial" w:hAnsi="Arial" w:cs="Arial"/>
          <w:spacing w:val="-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así</w:t>
      </w:r>
      <w:r w:rsidRPr="009828C5">
        <w:rPr>
          <w:rFonts w:ascii="Arial" w:hAnsi="Arial" w:cs="Arial"/>
          <w:spacing w:val="-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como</w:t>
      </w:r>
      <w:r w:rsidRPr="009828C5">
        <w:rPr>
          <w:rFonts w:ascii="Arial" w:hAnsi="Arial" w:cs="Arial"/>
          <w:spacing w:val="-6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la</w:t>
      </w:r>
      <w:r w:rsidRPr="009828C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implementación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 módulos de información</w:t>
      </w:r>
      <w:r w:rsidRPr="009828C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básica.</w:t>
      </w: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before="4" w:after="0" w:line="273" w:lineRule="auto"/>
        <w:ind w:left="821" w:right="917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Transparentar</w:t>
      </w:r>
      <w:r w:rsidRPr="009828C5">
        <w:rPr>
          <w:rFonts w:ascii="Arial" w:hAnsi="Arial" w:cs="Arial"/>
          <w:spacing w:val="-2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la</w:t>
      </w:r>
      <w:r w:rsidRPr="009828C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información,</w:t>
      </w:r>
      <w:r w:rsidRPr="009828C5">
        <w:rPr>
          <w:rFonts w:ascii="Arial" w:hAnsi="Arial" w:cs="Arial"/>
          <w:spacing w:val="-3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publicando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lo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básico</w:t>
      </w:r>
      <w:r w:rsidRPr="009828C5">
        <w:rPr>
          <w:rFonts w:ascii="Arial" w:hAnsi="Arial" w:cs="Arial"/>
          <w:spacing w:val="-4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en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Internet</w:t>
      </w:r>
      <w:r w:rsidRPr="009828C5">
        <w:rPr>
          <w:rFonts w:ascii="Arial" w:hAnsi="Arial" w:cs="Arial"/>
          <w:spacing w:val="-2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para</w:t>
      </w:r>
      <w:r w:rsidRPr="009828C5">
        <w:rPr>
          <w:rFonts w:ascii="Arial" w:hAnsi="Arial" w:cs="Arial"/>
          <w:spacing w:val="-3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su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consulta</w:t>
      </w:r>
      <w:r w:rsidRPr="009828C5">
        <w:rPr>
          <w:rFonts w:ascii="Arial" w:hAnsi="Arial" w:cs="Arial"/>
          <w:spacing w:val="-6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y utilización.</w:t>
      </w:r>
    </w:p>
    <w:p w:rsid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before="4" w:after="0" w:line="444" w:lineRule="auto"/>
        <w:ind w:right="1808" w:firstLine="359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Reestructuración</w:t>
      </w:r>
      <w:r w:rsidRPr="009828C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las</w:t>
      </w:r>
      <w:r w:rsidRPr="009828C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diferentes</w:t>
      </w:r>
      <w:r w:rsidRPr="009828C5">
        <w:rPr>
          <w:rFonts w:ascii="Arial" w:hAnsi="Arial" w:cs="Arial"/>
          <w:spacing w:val="-2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áreas</w:t>
      </w:r>
      <w:r w:rsidRPr="009828C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que</w:t>
      </w:r>
      <w:r w:rsidRPr="009828C5">
        <w:rPr>
          <w:rFonts w:ascii="Arial" w:hAnsi="Arial" w:cs="Arial"/>
          <w:spacing w:val="-5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componen</w:t>
      </w:r>
      <w:r w:rsidRPr="009828C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esta</w:t>
      </w:r>
      <w:r w:rsidRPr="009828C5">
        <w:rPr>
          <w:rFonts w:ascii="Arial" w:hAnsi="Arial" w:cs="Arial"/>
          <w:spacing w:val="-6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 xml:space="preserve">Dirección. </w:t>
      </w:r>
    </w:p>
    <w:p w:rsidR="009828C5" w:rsidRPr="009828C5" w:rsidRDefault="009828C5" w:rsidP="009828C5">
      <w:pPr>
        <w:pStyle w:val="Prrafodelista"/>
        <w:widowControl w:val="0"/>
        <w:tabs>
          <w:tab w:val="left" w:pos="820"/>
          <w:tab w:val="left" w:pos="821"/>
        </w:tabs>
        <w:autoSpaceDE w:val="0"/>
        <w:autoSpaceDN w:val="0"/>
        <w:spacing w:before="4" w:after="0" w:line="444" w:lineRule="auto"/>
        <w:ind w:left="459" w:right="1808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IMPORTANCIA:</w:t>
      </w:r>
    </w:p>
    <w:p w:rsidR="009828C5" w:rsidRPr="009828C5" w:rsidRDefault="009828C5" w:rsidP="009828C5">
      <w:pPr>
        <w:pStyle w:val="Textoindependiente"/>
        <w:spacing w:before="26" w:line="276" w:lineRule="auto"/>
        <w:ind w:right="179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 xml:space="preserve">Para el municipio, el catastro permite censar y conocer los bienes inmuebles asentados en su territorio, registrar los datos exactos relativos a sus </w:t>
      </w:r>
      <w:r w:rsidRPr="009828C5">
        <w:rPr>
          <w:rFonts w:ascii="Arial" w:hAnsi="Arial" w:cs="Arial"/>
          <w:sz w:val="24"/>
          <w:szCs w:val="24"/>
        </w:rPr>
        <w:lastRenderedPageBreak/>
        <w:t>características, determinar su valor y conocer la situación jurídica de los mismos respecto a sus propietarios, todo ello encaminado principalmente a la captación de recursos a través del cobro de diferentes impuestos a la propiedad inmobiliaria, como son el predial y el de traslación de dominio, entre otros.</w:t>
      </w:r>
    </w:p>
    <w:p w:rsidR="009828C5" w:rsidRPr="009828C5" w:rsidRDefault="009828C5" w:rsidP="009828C5">
      <w:pPr>
        <w:pStyle w:val="Textoindependiente"/>
        <w:spacing w:before="4"/>
        <w:ind w:left="0"/>
        <w:rPr>
          <w:rFonts w:ascii="Arial" w:hAnsi="Arial" w:cs="Arial"/>
          <w:sz w:val="24"/>
          <w:szCs w:val="24"/>
        </w:rPr>
      </w:pPr>
    </w:p>
    <w:p w:rsidR="009828C5" w:rsidRPr="009828C5" w:rsidRDefault="009828C5" w:rsidP="009828C5">
      <w:pPr>
        <w:pStyle w:val="Textoindependiente"/>
        <w:spacing w:before="1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La elaboración de catastro comprende dos aspectos:</w:t>
      </w:r>
    </w:p>
    <w:p w:rsidR="009828C5" w:rsidRPr="009828C5" w:rsidRDefault="009828C5" w:rsidP="009828C5">
      <w:pPr>
        <w:pStyle w:val="Textoindependiente"/>
        <w:spacing w:before="10"/>
        <w:ind w:left="0"/>
        <w:rPr>
          <w:rFonts w:ascii="Arial" w:hAnsi="Arial" w:cs="Arial"/>
          <w:sz w:val="24"/>
          <w:szCs w:val="24"/>
        </w:rPr>
      </w:pPr>
    </w:p>
    <w:p w:rsidR="009828C5" w:rsidRPr="009828C5" w:rsidRDefault="009828C5" w:rsidP="009828C5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90" w:lineRule="auto"/>
        <w:ind w:right="209" w:firstLine="0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w w:val="95"/>
          <w:sz w:val="24"/>
          <w:szCs w:val="24"/>
        </w:rPr>
        <w:t>El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inventario</w:t>
      </w:r>
      <w:r w:rsidRPr="009828C5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de</w:t>
      </w:r>
      <w:r w:rsidRPr="009828C5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los</w:t>
      </w:r>
      <w:r w:rsidRPr="009828C5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inmuebles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ubicados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en</w:t>
      </w:r>
      <w:r w:rsidRPr="009828C5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el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municipio</w:t>
      </w:r>
      <w:r w:rsidRPr="009828C5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y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de</w:t>
      </w:r>
      <w:r w:rsidRPr="009828C5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sus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propietarios,</w:t>
      </w:r>
      <w:r w:rsidRPr="009828C5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realizado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>a</w:t>
      </w:r>
      <w:r w:rsidRPr="009828C5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9828C5">
        <w:rPr>
          <w:rFonts w:ascii="Arial" w:hAnsi="Arial" w:cs="Arial"/>
          <w:w w:val="95"/>
          <w:sz w:val="24"/>
          <w:szCs w:val="24"/>
        </w:rPr>
        <w:t xml:space="preserve">través </w:t>
      </w:r>
      <w:r w:rsidRPr="009828C5">
        <w:rPr>
          <w:rFonts w:ascii="Arial" w:hAnsi="Arial" w:cs="Arial"/>
          <w:sz w:val="24"/>
          <w:szCs w:val="24"/>
        </w:rPr>
        <w:t>de un estudio que implica su localización y</w:t>
      </w:r>
      <w:r w:rsidRPr="009828C5">
        <w:rPr>
          <w:rFonts w:ascii="Arial" w:hAnsi="Arial" w:cs="Arial"/>
          <w:spacing w:val="-18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registro.</w:t>
      </w:r>
    </w:p>
    <w:p w:rsidR="009828C5" w:rsidRPr="009828C5" w:rsidRDefault="009828C5" w:rsidP="009828C5">
      <w:pPr>
        <w:pStyle w:val="Prrafodelista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before="182" w:after="0"/>
        <w:ind w:right="460" w:firstLine="0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La</w:t>
      </w:r>
      <w:r w:rsidRPr="009828C5">
        <w:rPr>
          <w:rFonts w:ascii="Arial" w:hAnsi="Arial" w:cs="Arial"/>
          <w:spacing w:val="-21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determinación</w:t>
      </w:r>
      <w:r w:rsidRPr="009828C5">
        <w:rPr>
          <w:rFonts w:ascii="Arial" w:hAnsi="Arial" w:cs="Arial"/>
          <w:spacing w:val="-20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del</w:t>
      </w:r>
      <w:r w:rsidRPr="009828C5">
        <w:rPr>
          <w:rFonts w:ascii="Arial" w:hAnsi="Arial" w:cs="Arial"/>
          <w:spacing w:val="-9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valor</w:t>
      </w:r>
      <w:r w:rsidRPr="009828C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</w:t>
      </w:r>
      <w:r w:rsidRPr="009828C5">
        <w:rPr>
          <w:rFonts w:ascii="Arial" w:hAnsi="Arial" w:cs="Arial"/>
          <w:spacing w:val="-11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los</w:t>
      </w:r>
      <w:r w:rsidRPr="009828C5">
        <w:rPr>
          <w:rFonts w:ascii="Arial" w:hAnsi="Arial" w:cs="Arial"/>
          <w:spacing w:val="-10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inmuebles,</w:t>
      </w:r>
      <w:r w:rsidRPr="009828C5">
        <w:rPr>
          <w:rFonts w:ascii="Arial" w:hAnsi="Arial" w:cs="Arial"/>
          <w:spacing w:val="-9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con</w:t>
      </w:r>
      <w:r w:rsidRPr="009828C5">
        <w:rPr>
          <w:rFonts w:ascii="Arial" w:hAnsi="Arial" w:cs="Arial"/>
          <w:spacing w:val="-11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el</w:t>
      </w:r>
      <w:r w:rsidRPr="009828C5">
        <w:rPr>
          <w:rFonts w:ascii="Arial" w:hAnsi="Arial" w:cs="Arial"/>
          <w:spacing w:val="-9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fin</w:t>
      </w:r>
      <w:r w:rsidRPr="009828C5">
        <w:rPr>
          <w:rFonts w:ascii="Arial" w:hAnsi="Arial" w:cs="Arial"/>
          <w:spacing w:val="-11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de</w:t>
      </w:r>
      <w:r w:rsidRPr="009828C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obtener</w:t>
      </w:r>
      <w:r w:rsidRPr="009828C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el</w:t>
      </w:r>
      <w:r w:rsidRPr="009828C5">
        <w:rPr>
          <w:rFonts w:ascii="Arial" w:hAnsi="Arial" w:cs="Arial"/>
          <w:spacing w:val="-10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valor</w:t>
      </w:r>
      <w:r w:rsidRPr="009828C5">
        <w:rPr>
          <w:rFonts w:ascii="Arial" w:hAnsi="Arial" w:cs="Arial"/>
          <w:spacing w:val="-11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catastral</w:t>
      </w:r>
      <w:r w:rsidRPr="009828C5">
        <w:rPr>
          <w:rFonts w:ascii="Arial" w:hAnsi="Arial" w:cs="Arial"/>
          <w:spacing w:val="-10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que</w:t>
      </w:r>
      <w:r w:rsidRPr="009828C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es</w:t>
      </w:r>
      <w:r w:rsidRPr="009828C5">
        <w:rPr>
          <w:rFonts w:ascii="Arial" w:hAnsi="Arial" w:cs="Arial"/>
          <w:spacing w:val="-10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la base para el cobro del impuesto</w:t>
      </w:r>
      <w:r w:rsidRPr="009828C5">
        <w:rPr>
          <w:rFonts w:ascii="Arial" w:hAnsi="Arial" w:cs="Arial"/>
          <w:spacing w:val="-11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predial.</w:t>
      </w:r>
    </w:p>
    <w:p w:rsidR="009828C5" w:rsidRPr="009828C5" w:rsidRDefault="009828C5" w:rsidP="009828C5">
      <w:pPr>
        <w:pStyle w:val="Textoindependiente"/>
        <w:spacing w:before="7"/>
        <w:ind w:left="0"/>
        <w:rPr>
          <w:rFonts w:ascii="Arial" w:hAnsi="Arial" w:cs="Arial"/>
          <w:sz w:val="24"/>
          <w:szCs w:val="24"/>
        </w:rPr>
      </w:pPr>
    </w:p>
    <w:p w:rsidR="009828C5" w:rsidRPr="009828C5" w:rsidRDefault="009828C5" w:rsidP="009828C5">
      <w:pPr>
        <w:pStyle w:val="Textoindependiente"/>
        <w:spacing w:before="1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TIPOS DE CATASTRO:</w:t>
      </w:r>
    </w:p>
    <w:p w:rsidR="009828C5" w:rsidRPr="009828C5" w:rsidRDefault="009828C5" w:rsidP="009828C5">
      <w:pPr>
        <w:pStyle w:val="Textoindependiente"/>
        <w:spacing w:before="7"/>
        <w:ind w:left="0"/>
        <w:rPr>
          <w:rFonts w:ascii="Arial" w:hAnsi="Arial" w:cs="Arial"/>
          <w:sz w:val="24"/>
          <w:szCs w:val="24"/>
        </w:rPr>
      </w:pPr>
    </w:p>
    <w:p w:rsidR="009828C5" w:rsidRPr="009828C5" w:rsidRDefault="009828C5" w:rsidP="009828C5">
      <w:pPr>
        <w:pStyle w:val="Textoindependiente"/>
        <w:spacing w:line="276" w:lineRule="auto"/>
        <w:ind w:right="179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La creciente complejidad de la vida municipal ha ido estableciendo, técnica y conceptualmente, una distinción de las actividades catastrales, reconociéndose dos tipos de catastro: el urbano y el rural.</w:t>
      </w:r>
    </w:p>
    <w:p w:rsidR="009828C5" w:rsidRPr="009828C5" w:rsidRDefault="009828C5" w:rsidP="009828C5">
      <w:pPr>
        <w:pStyle w:val="Textoindependiente"/>
        <w:spacing w:before="7"/>
        <w:ind w:left="0"/>
        <w:rPr>
          <w:rFonts w:ascii="Arial" w:hAnsi="Arial" w:cs="Arial"/>
          <w:sz w:val="24"/>
          <w:szCs w:val="24"/>
        </w:rPr>
      </w:pPr>
    </w:p>
    <w:p w:rsidR="009828C5" w:rsidRDefault="009828C5" w:rsidP="009828C5">
      <w:pPr>
        <w:pStyle w:val="Textoindependiente"/>
        <w:spacing w:line="276" w:lineRule="auto"/>
        <w:ind w:right="179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Catastro Urbano.- El catastro urbano tiene como propósito principal la ubicación y registro de bienes inmuebles de uso múltiple. El catastro urbano es más complejo debido a que el uso de los predios y construcciones es más diverso, lo que permite que la propiedad inmobiliaria se destine a fines industriales, comerciales y sociales.</w:t>
      </w:r>
    </w:p>
    <w:p w:rsidR="009828C5" w:rsidRDefault="009828C5" w:rsidP="009828C5">
      <w:pPr>
        <w:pStyle w:val="Textoindependiente"/>
        <w:spacing w:line="276" w:lineRule="auto"/>
        <w:ind w:right="179"/>
        <w:rPr>
          <w:rFonts w:ascii="Arial" w:hAnsi="Arial" w:cs="Arial"/>
          <w:sz w:val="24"/>
          <w:szCs w:val="24"/>
        </w:rPr>
      </w:pPr>
    </w:p>
    <w:p w:rsidR="009828C5" w:rsidRPr="009828C5" w:rsidRDefault="009828C5" w:rsidP="009828C5">
      <w:pPr>
        <w:pStyle w:val="Textoindependiente"/>
        <w:spacing w:before="35" w:line="276" w:lineRule="auto"/>
        <w:ind w:right="244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Catastro Rural.- El catastro rural se orienta a la captación y sistematización de información sobre los predios rurales de los municipios, con dos propósitos:</w:t>
      </w:r>
    </w:p>
    <w:p w:rsidR="009828C5" w:rsidRPr="009828C5" w:rsidRDefault="009828C5" w:rsidP="009828C5">
      <w:pPr>
        <w:pStyle w:val="Textoindependiente"/>
        <w:spacing w:before="7"/>
        <w:ind w:left="0"/>
        <w:rPr>
          <w:rFonts w:ascii="Arial" w:hAnsi="Arial" w:cs="Arial"/>
          <w:sz w:val="24"/>
          <w:szCs w:val="24"/>
        </w:rPr>
      </w:pPr>
    </w:p>
    <w:p w:rsid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Arial" w:hAnsi="Arial" w:cs="Arial"/>
          <w:sz w:val="24"/>
          <w:szCs w:val="24"/>
        </w:rPr>
      </w:pPr>
      <w:r w:rsidRPr="009828C5">
        <w:rPr>
          <w:rFonts w:ascii="Arial" w:hAnsi="Arial" w:cs="Arial"/>
          <w:sz w:val="24"/>
          <w:szCs w:val="24"/>
        </w:rPr>
        <w:t>Detectar los usos productivos del suelo</w:t>
      </w:r>
      <w:r w:rsidRPr="009828C5">
        <w:rPr>
          <w:rFonts w:ascii="Arial" w:hAnsi="Arial" w:cs="Arial"/>
          <w:spacing w:val="-6"/>
          <w:sz w:val="24"/>
          <w:szCs w:val="24"/>
        </w:rPr>
        <w:t xml:space="preserve"> </w:t>
      </w:r>
      <w:r w:rsidRPr="009828C5">
        <w:rPr>
          <w:rFonts w:ascii="Arial" w:hAnsi="Arial" w:cs="Arial"/>
          <w:sz w:val="24"/>
          <w:szCs w:val="24"/>
        </w:rPr>
        <w:t>rural.</w:t>
      </w:r>
    </w:p>
    <w:p w:rsidR="009828C5" w:rsidRPr="009828C5" w:rsidRDefault="009828C5" w:rsidP="009828C5">
      <w:pPr>
        <w:pStyle w:val="Prrafodelista"/>
        <w:widowControl w:val="0"/>
        <w:numPr>
          <w:ilvl w:val="1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82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Ubicar a los propietarios de los predios rurales.</w:t>
      </w:r>
    </w:p>
    <w:p w:rsidR="009A2CAD" w:rsidRDefault="009A2CAD"/>
    <w:sectPr w:rsidR="009A2C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C28"/>
    <w:multiLevelType w:val="hybridMultilevel"/>
    <w:tmpl w:val="7576A15E"/>
    <w:lvl w:ilvl="0" w:tplc="1AA80816">
      <w:numFmt w:val="bullet"/>
      <w:lvlText w:val="•"/>
      <w:lvlJc w:val="left"/>
      <w:pPr>
        <w:ind w:left="100" w:hanging="156"/>
      </w:pPr>
      <w:rPr>
        <w:rFonts w:ascii="Arial" w:eastAsia="Arial" w:hAnsi="Arial" w:cs="Arial" w:hint="default"/>
        <w:w w:val="142"/>
        <w:sz w:val="22"/>
        <w:szCs w:val="22"/>
        <w:lang w:val="es-ES" w:eastAsia="en-US" w:bidi="ar-SA"/>
      </w:rPr>
    </w:lvl>
    <w:lvl w:ilvl="1" w:tplc="849613DC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F4ED6EA">
      <w:numFmt w:val="bullet"/>
      <w:lvlText w:val="•"/>
      <w:lvlJc w:val="left"/>
      <w:pPr>
        <w:ind w:left="1726" w:hanging="361"/>
      </w:pPr>
      <w:rPr>
        <w:rFonts w:hint="default"/>
        <w:lang w:val="es-ES" w:eastAsia="en-US" w:bidi="ar-SA"/>
      </w:rPr>
    </w:lvl>
    <w:lvl w:ilvl="3" w:tplc="7C623A64">
      <w:numFmt w:val="bullet"/>
      <w:lvlText w:val="•"/>
      <w:lvlJc w:val="left"/>
      <w:pPr>
        <w:ind w:left="2633" w:hanging="361"/>
      </w:pPr>
      <w:rPr>
        <w:rFonts w:hint="default"/>
        <w:lang w:val="es-ES" w:eastAsia="en-US" w:bidi="ar-SA"/>
      </w:rPr>
    </w:lvl>
    <w:lvl w:ilvl="4" w:tplc="A10E3530">
      <w:numFmt w:val="bullet"/>
      <w:lvlText w:val="•"/>
      <w:lvlJc w:val="left"/>
      <w:pPr>
        <w:ind w:left="3540" w:hanging="361"/>
      </w:pPr>
      <w:rPr>
        <w:rFonts w:hint="default"/>
        <w:lang w:val="es-ES" w:eastAsia="en-US" w:bidi="ar-SA"/>
      </w:rPr>
    </w:lvl>
    <w:lvl w:ilvl="5" w:tplc="F35A8418">
      <w:numFmt w:val="bullet"/>
      <w:lvlText w:val="•"/>
      <w:lvlJc w:val="left"/>
      <w:pPr>
        <w:ind w:left="4446" w:hanging="361"/>
      </w:pPr>
      <w:rPr>
        <w:rFonts w:hint="default"/>
        <w:lang w:val="es-ES" w:eastAsia="en-US" w:bidi="ar-SA"/>
      </w:rPr>
    </w:lvl>
    <w:lvl w:ilvl="6" w:tplc="22603798">
      <w:numFmt w:val="bullet"/>
      <w:lvlText w:val="•"/>
      <w:lvlJc w:val="left"/>
      <w:pPr>
        <w:ind w:left="5353" w:hanging="361"/>
      </w:pPr>
      <w:rPr>
        <w:rFonts w:hint="default"/>
        <w:lang w:val="es-ES" w:eastAsia="en-US" w:bidi="ar-SA"/>
      </w:rPr>
    </w:lvl>
    <w:lvl w:ilvl="7" w:tplc="3EF0EB78">
      <w:numFmt w:val="bullet"/>
      <w:lvlText w:val="•"/>
      <w:lvlJc w:val="left"/>
      <w:pPr>
        <w:ind w:left="6260" w:hanging="361"/>
      </w:pPr>
      <w:rPr>
        <w:rFonts w:hint="default"/>
        <w:lang w:val="es-ES" w:eastAsia="en-US" w:bidi="ar-SA"/>
      </w:rPr>
    </w:lvl>
    <w:lvl w:ilvl="8" w:tplc="F684D41C">
      <w:numFmt w:val="bullet"/>
      <w:lvlText w:val="•"/>
      <w:lvlJc w:val="left"/>
      <w:pPr>
        <w:ind w:left="7166" w:hanging="361"/>
      </w:pPr>
      <w:rPr>
        <w:rFonts w:hint="default"/>
        <w:lang w:val="es-ES" w:eastAsia="en-US" w:bidi="ar-SA"/>
      </w:rPr>
    </w:lvl>
  </w:abstractNum>
  <w:abstractNum w:abstractNumId="1">
    <w:nsid w:val="1F814848"/>
    <w:multiLevelType w:val="hybridMultilevel"/>
    <w:tmpl w:val="5AFC1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5C77"/>
    <w:multiLevelType w:val="hybridMultilevel"/>
    <w:tmpl w:val="325A2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6560B"/>
    <w:multiLevelType w:val="hybridMultilevel"/>
    <w:tmpl w:val="4B1AA906"/>
    <w:lvl w:ilvl="0" w:tplc="F1669984">
      <w:start w:val="1"/>
      <w:numFmt w:val="decimal"/>
      <w:lvlText w:val="%1."/>
      <w:lvlJc w:val="left"/>
      <w:pPr>
        <w:ind w:left="4518" w:hanging="360"/>
        <w:jc w:val="right"/>
      </w:pPr>
      <w:rPr>
        <w:rFonts w:ascii="Carlito" w:eastAsia="Carlito" w:hAnsi="Carlito" w:cs="Carlito" w:hint="default"/>
        <w:spacing w:val="-7"/>
        <w:w w:val="100"/>
        <w:sz w:val="22"/>
        <w:szCs w:val="22"/>
        <w:lang w:val="es-ES" w:eastAsia="en-US" w:bidi="ar-SA"/>
      </w:rPr>
    </w:lvl>
    <w:lvl w:ilvl="1" w:tplc="ED1E4526">
      <w:numFmt w:val="bullet"/>
      <w:lvlText w:val="•"/>
      <w:lvlJc w:val="left"/>
      <w:pPr>
        <w:ind w:left="4966" w:hanging="360"/>
      </w:pPr>
      <w:rPr>
        <w:rFonts w:hint="default"/>
        <w:lang w:val="es-ES" w:eastAsia="en-US" w:bidi="ar-SA"/>
      </w:rPr>
    </w:lvl>
    <w:lvl w:ilvl="2" w:tplc="2B6C4D04">
      <w:numFmt w:val="bullet"/>
      <w:lvlText w:val="•"/>
      <w:lvlJc w:val="left"/>
      <w:pPr>
        <w:ind w:left="5412" w:hanging="360"/>
      </w:pPr>
      <w:rPr>
        <w:rFonts w:hint="default"/>
        <w:lang w:val="es-ES" w:eastAsia="en-US" w:bidi="ar-SA"/>
      </w:rPr>
    </w:lvl>
    <w:lvl w:ilvl="3" w:tplc="2402D010">
      <w:numFmt w:val="bullet"/>
      <w:lvlText w:val="•"/>
      <w:lvlJc w:val="left"/>
      <w:pPr>
        <w:ind w:left="5858" w:hanging="360"/>
      </w:pPr>
      <w:rPr>
        <w:rFonts w:hint="default"/>
        <w:lang w:val="es-ES" w:eastAsia="en-US" w:bidi="ar-SA"/>
      </w:rPr>
    </w:lvl>
    <w:lvl w:ilvl="4" w:tplc="7E50454E">
      <w:numFmt w:val="bullet"/>
      <w:lvlText w:val="•"/>
      <w:lvlJc w:val="left"/>
      <w:pPr>
        <w:ind w:left="6304" w:hanging="360"/>
      </w:pPr>
      <w:rPr>
        <w:rFonts w:hint="default"/>
        <w:lang w:val="es-ES" w:eastAsia="en-US" w:bidi="ar-SA"/>
      </w:rPr>
    </w:lvl>
    <w:lvl w:ilvl="5" w:tplc="36EAF904">
      <w:numFmt w:val="bullet"/>
      <w:lvlText w:val="•"/>
      <w:lvlJc w:val="left"/>
      <w:pPr>
        <w:ind w:left="6750" w:hanging="360"/>
      </w:pPr>
      <w:rPr>
        <w:rFonts w:hint="default"/>
        <w:lang w:val="es-ES" w:eastAsia="en-US" w:bidi="ar-SA"/>
      </w:rPr>
    </w:lvl>
    <w:lvl w:ilvl="6" w:tplc="A0D80718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5F8024B4">
      <w:numFmt w:val="bullet"/>
      <w:lvlText w:val="•"/>
      <w:lvlJc w:val="left"/>
      <w:pPr>
        <w:ind w:left="7642" w:hanging="360"/>
      </w:pPr>
      <w:rPr>
        <w:rFonts w:hint="default"/>
        <w:lang w:val="es-ES" w:eastAsia="en-US" w:bidi="ar-SA"/>
      </w:rPr>
    </w:lvl>
    <w:lvl w:ilvl="8" w:tplc="952A16AC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AD"/>
    <w:rsid w:val="0072190D"/>
    <w:rsid w:val="009828C5"/>
    <w:rsid w:val="009A2CAD"/>
    <w:rsid w:val="00E10C9A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9A2CA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A2CAD"/>
    <w:pPr>
      <w:widowControl w:val="0"/>
      <w:autoSpaceDE w:val="0"/>
      <w:autoSpaceDN w:val="0"/>
      <w:spacing w:after="0" w:line="240" w:lineRule="auto"/>
      <w:ind w:left="100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2CAD"/>
    <w:rPr>
      <w:rFonts w:ascii="Carlito" w:eastAsia="Carlito" w:hAnsi="Carlito" w:cs="Carli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9A2CA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A2CAD"/>
    <w:pPr>
      <w:widowControl w:val="0"/>
      <w:autoSpaceDE w:val="0"/>
      <w:autoSpaceDN w:val="0"/>
      <w:spacing w:after="0" w:line="240" w:lineRule="auto"/>
      <w:ind w:left="100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2CAD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3</cp:revision>
  <cp:lastPrinted>2021-01-20T19:44:00Z</cp:lastPrinted>
  <dcterms:created xsi:type="dcterms:W3CDTF">2021-01-19T17:50:00Z</dcterms:created>
  <dcterms:modified xsi:type="dcterms:W3CDTF">2021-09-10T15:31:00Z</dcterms:modified>
</cp:coreProperties>
</file>